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pagrindine"/>
        <w:tag w:val="part_3339881e76f44d18a574756233538f24"/>
        <w:id w:val="-2113659011"/>
        <w:lock w:val="sdtLocked"/>
      </w:sdtPr>
      <w:sdtEndPr/>
      <w:sdtContent>
        <w:p w:rsidR="00D229A0" w:rsidRDefault="00D229A0" w:rsidP="00D229A0">
          <w:pPr>
            <w:jc w:val="center"/>
            <w:rPr>
              <w:b/>
              <w:szCs w:val="24"/>
            </w:rPr>
          </w:pPr>
          <w:r>
            <w:rPr>
              <w:noProof/>
              <w:lang w:eastAsia="lt-LT"/>
            </w:rPr>
            <w:drawing>
              <wp:anchor distT="0" distB="0" distL="114300" distR="114300" simplePos="0" relativeHeight="251659264" behindDoc="0" locked="0" layoutInCell="1" allowOverlap="1" wp14:anchorId="6DB66C62" wp14:editId="0A68DCD2">
                <wp:simplePos x="0" y="0"/>
                <wp:positionH relativeFrom="column">
                  <wp:posOffset>2827997</wp:posOffset>
                </wp:positionH>
                <wp:positionV relativeFrom="paragraph">
                  <wp:posOffset>-132617</wp:posOffset>
                </wp:positionV>
                <wp:extent cx="543560" cy="638175"/>
                <wp:effectExtent l="0" t="0" r="8890" b="9525"/>
                <wp:wrapTopAndBottom/>
                <wp:docPr id="2" name="Paveikslėlis 2" descr="NidosHerb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veikslėlis 2" descr="NidosHer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638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D229A0" w:rsidRDefault="00D229A0" w:rsidP="00D229A0">
          <w:pPr>
            <w:jc w:val="center"/>
            <w:rPr>
              <w:b/>
              <w:szCs w:val="24"/>
            </w:rPr>
          </w:pPr>
          <w:r w:rsidRPr="00F55BB5">
            <w:rPr>
              <w:b/>
              <w:szCs w:val="24"/>
            </w:rPr>
            <w:t>NERINGOS SAVIVALDYBĖS TARYBA</w:t>
          </w:r>
          <w:r>
            <w:rPr>
              <w:b/>
              <w:szCs w:val="24"/>
            </w:rPr>
            <w:t xml:space="preserve">  </w:t>
          </w:r>
        </w:p>
        <w:p w:rsidR="00D229A0" w:rsidRPr="00F55BB5" w:rsidRDefault="00D229A0" w:rsidP="00D229A0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ab/>
          </w:r>
        </w:p>
        <w:p w:rsidR="00D229A0" w:rsidRDefault="00D229A0" w:rsidP="00D229A0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SPRENDIMAS</w:t>
          </w:r>
        </w:p>
        <w:p w:rsidR="00D229A0" w:rsidRPr="00564284" w:rsidRDefault="00D229A0" w:rsidP="00D229A0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DĖL NERINGOS SAVIVALDYBĖS TARYBOS 2018 M. GRUODŽIO 20 D.  SPRENDIMO NR. T1-212 „DĖL NERINGOS GIMNAZIJOS TEIKIAMŲ ATLYGINTINŲ PASLAUGŲ KAINŲ NUSTATYMO“ PAKEITIMO</w:t>
          </w:r>
        </w:p>
        <w:p w:rsidR="00D229A0" w:rsidRDefault="00D229A0" w:rsidP="00D229A0">
          <w:pPr>
            <w:jc w:val="center"/>
            <w:rPr>
              <w:b/>
              <w:szCs w:val="24"/>
            </w:rPr>
          </w:pPr>
        </w:p>
        <w:p w:rsidR="00D229A0" w:rsidRDefault="00D229A0" w:rsidP="00D229A0">
          <w:pPr>
            <w:jc w:val="center"/>
            <w:rPr>
              <w:szCs w:val="24"/>
            </w:rPr>
          </w:pPr>
          <w:r>
            <w:rPr>
              <w:szCs w:val="24"/>
            </w:rPr>
            <w:t>2023 m. vasario 2 d. Nr. T1-2</w:t>
          </w:r>
        </w:p>
        <w:p w:rsidR="00D229A0" w:rsidRDefault="00D229A0" w:rsidP="00D229A0">
          <w:pPr>
            <w:jc w:val="center"/>
            <w:rPr>
              <w:szCs w:val="24"/>
            </w:rPr>
          </w:pPr>
          <w:r>
            <w:rPr>
              <w:szCs w:val="24"/>
            </w:rPr>
            <w:t>Neringa</w:t>
          </w:r>
        </w:p>
        <w:p w:rsidR="00D229A0" w:rsidRPr="00A114C6" w:rsidRDefault="00D229A0" w:rsidP="00D229A0">
          <w:pPr>
            <w:pStyle w:val="HTMLiankstoformatuotas"/>
            <w:ind w:left="0"/>
            <w:jc w:val="both"/>
            <w:rPr>
              <w:rFonts w:ascii="Times New Roman" w:hAnsi="Times New Roman"/>
              <w:position w:val="4"/>
              <w:sz w:val="24"/>
              <w:szCs w:val="24"/>
            </w:rPr>
          </w:pPr>
          <w:r w:rsidRPr="000F24CE">
            <w:rPr>
              <w:rFonts w:ascii="Times New Roman" w:hAnsi="Times New Roman"/>
              <w:position w:val="4"/>
              <w:sz w:val="24"/>
              <w:szCs w:val="24"/>
            </w:rPr>
            <w:t xml:space="preserve"> </w:t>
          </w:r>
        </w:p>
        <w:p w:rsidR="00D229A0" w:rsidRPr="00961336" w:rsidRDefault="00D229A0" w:rsidP="00D229A0">
          <w:pPr>
            <w:tabs>
              <w:tab w:val="left" w:pos="0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  <w:rPr>
              <w:szCs w:val="24"/>
            </w:rPr>
          </w:pPr>
        </w:p>
        <w:p w:rsidR="00D229A0" w:rsidRDefault="00D229A0" w:rsidP="00D229A0">
          <w:pPr>
            <w:tabs>
              <w:tab w:val="left" w:pos="0"/>
              <w:tab w:val="left" w:pos="993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firstLine="851"/>
            <w:jc w:val="both"/>
            <w:rPr>
              <w:spacing w:val="60"/>
              <w:szCs w:val="24"/>
            </w:rPr>
          </w:pPr>
          <w:r w:rsidRPr="00824172">
            <w:rPr>
              <w:szCs w:val="24"/>
            </w:rPr>
            <w:t xml:space="preserve">Vadovaudamasi Lietuvos Respublikos vietos savivaldos įstatymo 18 straipsnio 1 dalimi, išanalizavusi Neringos gimnazijos 2022 m. </w:t>
          </w:r>
          <w:r>
            <w:rPr>
              <w:szCs w:val="24"/>
            </w:rPr>
            <w:t>gruodžio 9</w:t>
          </w:r>
          <w:r w:rsidRPr="00824172">
            <w:rPr>
              <w:szCs w:val="24"/>
            </w:rPr>
            <w:t xml:space="preserve"> d. raštą Nr. 1.8-3S-</w:t>
          </w:r>
          <w:r>
            <w:rPr>
              <w:szCs w:val="24"/>
            </w:rPr>
            <w:t>130</w:t>
          </w:r>
          <w:r w:rsidRPr="00824172">
            <w:rPr>
              <w:szCs w:val="24"/>
            </w:rPr>
            <w:t xml:space="preserve">, Neringos savivaldybės taryba </w:t>
          </w:r>
          <w:r w:rsidRPr="00824172">
            <w:rPr>
              <w:spacing w:val="60"/>
              <w:szCs w:val="24"/>
            </w:rPr>
            <w:t>nusprendžia</w:t>
          </w:r>
        </w:p>
        <w:p w:rsidR="00D229A0" w:rsidRPr="00824172" w:rsidRDefault="00D229A0" w:rsidP="00D229A0">
          <w:pPr>
            <w:tabs>
              <w:tab w:val="left" w:pos="0"/>
              <w:tab w:val="left" w:pos="993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t>p</w:t>
          </w:r>
          <w:r w:rsidRPr="00824172">
            <w:rPr>
              <w:szCs w:val="24"/>
            </w:rPr>
            <w:t xml:space="preserve">akeisti </w:t>
          </w:r>
          <w:r w:rsidRPr="00824172">
            <w:rPr>
              <w:bCs/>
              <w:szCs w:val="24"/>
            </w:rPr>
            <w:t>Neringos gimnazijos teikiamų atlygintinų paslaugų kain</w:t>
          </w:r>
          <w:r>
            <w:rPr>
              <w:bCs/>
              <w:szCs w:val="24"/>
            </w:rPr>
            <w:t>as</w:t>
          </w:r>
          <w:r w:rsidRPr="00824172">
            <w:rPr>
              <w:bCs/>
              <w:szCs w:val="24"/>
            </w:rPr>
            <w:t>, patvirtint</w:t>
          </w:r>
          <w:r>
            <w:rPr>
              <w:bCs/>
              <w:szCs w:val="24"/>
            </w:rPr>
            <w:t>as</w:t>
          </w:r>
          <w:r w:rsidRPr="00824172">
            <w:rPr>
              <w:bCs/>
              <w:szCs w:val="24"/>
            </w:rPr>
            <w:t xml:space="preserve"> Neringos savivaldybės tarybos 2018 m. gruodžio 20 d. sprendimu Nr. T1-212 „Dėl Neringos gimnazijos teikiamų atlygintinų paslaugų kainų nustatymo“, </w:t>
          </w:r>
          <w:r w:rsidRPr="00824172">
            <w:rPr>
              <w:szCs w:val="24"/>
            </w:rPr>
            <w:t xml:space="preserve">ir išdėstyti </w:t>
          </w:r>
          <w:r>
            <w:rPr>
              <w:szCs w:val="24"/>
            </w:rPr>
            <w:t>jas nauja redakcija (pridedama).</w:t>
          </w:r>
        </w:p>
        <w:p w:rsidR="00D229A0" w:rsidRPr="00C6746C" w:rsidRDefault="00D229A0" w:rsidP="00D229A0">
          <w:pPr>
            <w:tabs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firstLine="851"/>
            <w:jc w:val="both"/>
            <w:rPr>
              <w:szCs w:val="24"/>
            </w:rPr>
          </w:pPr>
          <w:r w:rsidRPr="00C6746C">
            <w:rPr>
              <w:szCs w:val="24"/>
            </w:rPr>
            <w:t>Skelbti šį sprendimą Teisės aktų registre</w:t>
          </w:r>
          <w:r>
            <w:rPr>
              <w:szCs w:val="24"/>
            </w:rPr>
            <w:t xml:space="preserve"> ir Neringos gimnazijos interneto svetainėje</w:t>
          </w:r>
          <w:r w:rsidRPr="00C6746C">
            <w:rPr>
              <w:szCs w:val="24"/>
            </w:rPr>
            <w:t>.</w:t>
          </w:r>
        </w:p>
        <w:p w:rsidR="00D229A0" w:rsidRPr="00824172" w:rsidRDefault="00D229A0" w:rsidP="00D229A0">
          <w:pPr>
            <w:tabs>
              <w:tab w:val="left" w:pos="0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  <w:rPr>
              <w:szCs w:val="24"/>
            </w:rPr>
          </w:pPr>
        </w:p>
        <w:p w:rsidR="00D229A0" w:rsidRDefault="00D229A0" w:rsidP="00D229A0">
          <w:pPr>
            <w:tabs>
              <w:tab w:val="left" w:pos="0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  <w:rPr>
              <w:szCs w:val="24"/>
            </w:rPr>
          </w:pPr>
        </w:p>
        <w:p w:rsidR="00D229A0" w:rsidRPr="00824172" w:rsidRDefault="00D229A0" w:rsidP="00D229A0">
          <w:pPr>
            <w:tabs>
              <w:tab w:val="left" w:pos="0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  <w:rPr>
              <w:szCs w:val="24"/>
            </w:rPr>
          </w:pPr>
        </w:p>
        <w:p w:rsidR="00D229A0" w:rsidRPr="00824172" w:rsidRDefault="00D229A0" w:rsidP="00D229A0">
          <w:pPr>
            <w:tabs>
              <w:tab w:val="left" w:pos="0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  <w:rPr>
              <w:szCs w:val="24"/>
            </w:rPr>
          </w:pPr>
          <w:r w:rsidRPr="00824172">
            <w:rPr>
              <w:szCs w:val="24"/>
            </w:rPr>
            <w:t>Savivaldybės meras</w:t>
          </w:r>
          <w:r>
            <w:rPr>
              <w:szCs w:val="24"/>
            </w:rPr>
            <w:t xml:space="preserve">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  <w:r>
            <w:rPr>
              <w:szCs w:val="24"/>
            </w:rPr>
            <w:tab/>
            <w:t>Darius Jasaitis</w:t>
          </w:r>
        </w:p>
        <w:p w:rsidR="00D229A0" w:rsidRPr="00824172" w:rsidRDefault="00D229A0" w:rsidP="00D229A0">
          <w:pPr>
            <w:rPr>
              <w:szCs w:val="24"/>
            </w:rPr>
          </w:pPr>
        </w:p>
        <w:p w:rsidR="00862523" w:rsidRDefault="00862523">
          <w:pPr>
            <w:tabs>
              <w:tab w:val="center" w:pos="4819"/>
              <w:tab w:val="right" w:pos="9638"/>
            </w:tabs>
            <w:spacing w:line="276" w:lineRule="auto"/>
            <w:rPr>
              <w:rFonts w:ascii="Calibri" w:hAnsi="Calibri"/>
              <w:sz w:val="22"/>
              <w:szCs w:val="22"/>
            </w:rPr>
          </w:pPr>
        </w:p>
        <w:p w:rsidR="00862523" w:rsidRDefault="00E00012">
          <w:pPr>
            <w:rPr>
              <w:sz w:val="18"/>
              <w:szCs w:val="18"/>
            </w:rPr>
          </w:pPr>
        </w:p>
      </w:sdtContent>
    </w:sdt>
    <w:sdt>
      <w:sdtPr>
        <w:alias w:val="patvirtinta"/>
        <w:tag w:val="part_1f0216b38e1c43f090bc50b2fb54f2f5"/>
        <w:id w:val="938623"/>
        <w:lock w:val="sdtLocked"/>
      </w:sdtPr>
      <w:sdtEndPr/>
      <w:sdtContent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  <w:bookmarkStart w:id="0" w:name="_GoBack"/>
          <w:bookmarkEnd w:id="0"/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D229A0" w:rsidRDefault="00D229A0">
          <w:pPr>
            <w:ind w:left="5103"/>
          </w:pPr>
        </w:p>
        <w:p w:rsidR="00862523" w:rsidRDefault="00E00012">
          <w:pPr>
            <w:ind w:left="5103"/>
            <w:rPr>
              <w:szCs w:val="24"/>
            </w:rPr>
          </w:pPr>
          <w:r>
            <w:rPr>
              <w:szCs w:val="24"/>
            </w:rPr>
            <w:t>PATVIRTINTA</w:t>
          </w:r>
        </w:p>
        <w:p w:rsidR="00862523" w:rsidRDefault="00E00012">
          <w:pPr>
            <w:ind w:left="5103"/>
            <w:rPr>
              <w:szCs w:val="24"/>
            </w:rPr>
          </w:pPr>
          <w:r>
            <w:rPr>
              <w:szCs w:val="24"/>
            </w:rPr>
            <w:t>Neringos savivaldybės tarybos</w:t>
          </w:r>
        </w:p>
        <w:p w:rsidR="00862523" w:rsidRDefault="00E00012">
          <w:pPr>
            <w:ind w:left="5103"/>
            <w:rPr>
              <w:szCs w:val="24"/>
            </w:rPr>
          </w:pPr>
          <w:r>
            <w:rPr>
              <w:szCs w:val="24"/>
            </w:rPr>
            <w:t>2018 m. gruodžio 20 d. sprendimu Nr. T1-212</w:t>
          </w:r>
        </w:p>
        <w:p w:rsidR="00862523" w:rsidRDefault="00E00012">
          <w:pPr>
            <w:ind w:left="5103"/>
            <w:rPr>
              <w:szCs w:val="24"/>
            </w:rPr>
          </w:pPr>
          <w:r>
            <w:rPr>
              <w:szCs w:val="24"/>
            </w:rPr>
            <w:t>(2023 m. vasario 2 d. sprendimo Nr. T1-2  redakcija)</w:t>
          </w:r>
        </w:p>
        <w:p w:rsidR="00862523" w:rsidRDefault="00862523">
          <w:pPr>
            <w:tabs>
              <w:tab w:val="left" w:pos="0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  <w:rPr>
              <w:szCs w:val="24"/>
            </w:rPr>
          </w:pPr>
        </w:p>
        <w:p w:rsidR="00862523" w:rsidRDefault="00E00012">
          <w:pPr>
            <w:tabs>
              <w:tab w:val="left" w:pos="0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Cs w:val="24"/>
            </w:rPr>
          </w:pPr>
          <w:sdt>
            <w:sdtPr>
              <w:alias w:val="Pavadinimas"/>
              <w:tag w:val="title_1f0216b38e1c43f090bc50b2fb54f2f5"/>
              <w:id w:val="1598372329"/>
              <w:lock w:val="sdtLocked"/>
            </w:sdtPr>
            <w:sdtEndPr/>
            <w:sdtContent>
              <w:r>
                <w:rPr>
                  <w:b/>
                  <w:szCs w:val="24"/>
                </w:rPr>
                <w:t>NERINGOS GIMNAZIJOS TEIKIAMŲ ATLYGINTINŲ PASLAUGŲ KAINOS</w:t>
              </w:r>
            </w:sdtContent>
          </w:sdt>
        </w:p>
        <w:p w:rsidR="00862523" w:rsidRDefault="00862523">
          <w:pPr>
            <w:jc w:val="center"/>
            <w:rPr>
              <w:b/>
              <w:szCs w:val="24"/>
            </w:rPr>
          </w:pPr>
        </w:p>
        <w:tbl>
          <w:tblPr>
            <w:tblW w:w="969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66"/>
            <w:gridCol w:w="747"/>
            <w:gridCol w:w="1843"/>
            <w:gridCol w:w="141"/>
            <w:gridCol w:w="709"/>
            <w:gridCol w:w="709"/>
            <w:gridCol w:w="992"/>
            <w:gridCol w:w="284"/>
            <w:gridCol w:w="567"/>
            <w:gridCol w:w="1275"/>
            <w:gridCol w:w="1134"/>
            <w:gridCol w:w="617"/>
            <w:gridCol w:w="7"/>
            <w:gridCol w:w="6"/>
          </w:tblGrid>
          <w:tr w:rsidR="00862523">
            <w:trPr>
              <w:gridAfter w:val="1"/>
              <w:wAfter w:w="6" w:type="dxa"/>
            </w:trPr>
            <w:tc>
              <w:tcPr>
                <w:tcW w:w="666" w:type="dxa"/>
                <w:vMerge w:val="restart"/>
              </w:tcPr>
              <w:p w:rsidR="00862523" w:rsidRDefault="00E00012">
                <w:pPr>
                  <w:jc w:val="center"/>
                  <w:rPr>
                    <w:b/>
                    <w:sz w:val="20"/>
                    <w:lang w:eastAsia="lt-LT"/>
                  </w:rPr>
                </w:pPr>
                <w:r>
                  <w:rPr>
                    <w:b/>
                    <w:sz w:val="20"/>
                    <w:lang w:eastAsia="lt-LT"/>
                  </w:rPr>
                  <w:t>Eil. Nr.</w:t>
                </w:r>
              </w:p>
            </w:tc>
            <w:tc>
              <w:tcPr>
                <w:tcW w:w="5425" w:type="dxa"/>
                <w:gridSpan w:val="7"/>
                <w:vMerge w:val="restart"/>
              </w:tcPr>
              <w:p w:rsidR="00862523" w:rsidRDefault="00E00012">
                <w:pPr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Paslaugos pavadinimas</w:t>
                </w:r>
              </w:p>
            </w:tc>
            <w:tc>
              <w:tcPr>
                <w:tcW w:w="3600" w:type="dxa"/>
                <w:gridSpan w:val="5"/>
              </w:tcPr>
              <w:p w:rsidR="00862523" w:rsidRDefault="00E00012">
                <w:pPr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 xml:space="preserve">Paslaugos teikimo </w:t>
                </w:r>
                <w:r>
                  <w:rPr>
                    <w:b/>
                    <w:color w:val="000000"/>
                    <w:szCs w:val="24"/>
                    <w:lang w:eastAsia="lt-LT"/>
                  </w:rPr>
                  <w:t>vieta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  <w:vMerge/>
              </w:tcPr>
              <w:p w:rsidR="00862523" w:rsidRDefault="00862523">
                <w:pPr>
                  <w:jc w:val="center"/>
                  <w:rPr>
                    <w:b/>
                    <w:sz w:val="20"/>
                    <w:lang w:eastAsia="lt-LT"/>
                  </w:rPr>
                </w:pPr>
              </w:p>
            </w:tc>
            <w:tc>
              <w:tcPr>
                <w:tcW w:w="5425" w:type="dxa"/>
                <w:gridSpan w:val="7"/>
                <w:vMerge/>
              </w:tcPr>
              <w:p w:rsidR="00862523" w:rsidRDefault="00862523">
                <w:pPr>
                  <w:jc w:val="center"/>
                  <w:rPr>
                    <w:b/>
                    <w:szCs w:val="24"/>
                    <w:lang w:eastAsia="lt-LT"/>
                  </w:rPr>
                </w:pPr>
              </w:p>
            </w:tc>
            <w:tc>
              <w:tcPr>
                <w:tcW w:w="1842" w:type="dxa"/>
                <w:gridSpan w:val="2"/>
              </w:tcPr>
              <w:p w:rsidR="00862523" w:rsidRDefault="00E00012">
                <w:pPr>
                  <w:jc w:val="center"/>
                  <w:rPr>
                    <w:b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color w:val="000000"/>
                    <w:sz w:val="22"/>
                    <w:szCs w:val="22"/>
                    <w:lang w:eastAsia="lt-LT"/>
                  </w:rPr>
                  <w:t>Neringos gimnazija</w:t>
                </w:r>
              </w:p>
            </w:tc>
            <w:tc>
              <w:tcPr>
                <w:tcW w:w="1758" w:type="dxa"/>
                <w:gridSpan w:val="3"/>
              </w:tcPr>
              <w:p w:rsidR="00862523" w:rsidRDefault="00E00012">
                <w:pPr>
                  <w:jc w:val="center"/>
                  <w:rPr>
                    <w:b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color w:val="000000"/>
                    <w:sz w:val="22"/>
                    <w:szCs w:val="22"/>
                    <w:lang w:eastAsia="lt-LT"/>
                  </w:rPr>
                  <w:t>Juodkrantės pradinio ir ikimokyklinio ugdymo skyrius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  <w:vMerge/>
              </w:tcPr>
              <w:p w:rsidR="00862523" w:rsidRDefault="00862523">
                <w:pPr>
                  <w:jc w:val="center"/>
                  <w:rPr>
                    <w:b/>
                    <w:sz w:val="20"/>
                    <w:lang w:eastAsia="lt-LT"/>
                  </w:rPr>
                </w:pPr>
              </w:p>
            </w:tc>
            <w:tc>
              <w:tcPr>
                <w:tcW w:w="5425" w:type="dxa"/>
                <w:gridSpan w:val="7"/>
                <w:vMerge/>
              </w:tcPr>
              <w:p w:rsidR="00862523" w:rsidRDefault="00862523">
                <w:pPr>
                  <w:jc w:val="center"/>
                  <w:rPr>
                    <w:b/>
                    <w:sz w:val="20"/>
                    <w:lang w:eastAsia="lt-LT"/>
                  </w:rPr>
                </w:pPr>
              </w:p>
            </w:tc>
            <w:tc>
              <w:tcPr>
                <w:tcW w:w="1842" w:type="dxa"/>
                <w:gridSpan w:val="2"/>
              </w:tcPr>
              <w:p w:rsidR="00862523" w:rsidRDefault="00E00012">
                <w:pPr>
                  <w:jc w:val="center"/>
                  <w:rPr>
                    <w:b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D. G. Kuverto g. 12</w:t>
                </w:r>
              </w:p>
            </w:tc>
            <w:tc>
              <w:tcPr>
                <w:tcW w:w="1758" w:type="dxa"/>
                <w:gridSpan w:val="3"/>
              </w:tcPr>
              <w:p w:rsidR="00862523" w:rsidRDefault="00E00012">
                <w:pPr>
                  <w:jc w:val="center"/>
                  <w:rPr>
                    <w:b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Ievos Kalno g. 9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rPr>
                    <w:b/>
                    <w:bCs/>
                    <w:sz w:val="20"/>
                    <w:lang w:eastAsia="lt-LT"/>
                  </w:rPr>
                </w:pPr>
                <w:r>
                  <w:rPr>
                    <w:b/>
                    <w:bCs/>
                    <w:sz w:val="20"/>
                    <w:lang w:eastAsia="lt-LT"/>
                  </w:rPr>
                  <w:t>1.</w:t>
                </w:r>
              </w:p>
            </w:tc>
            <w:tc>
              <w:tcPr>
                <w:tcW w:w="9025" w:type="dxa"/>
                <w:gridSpan w:val="12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jc w:val="center"/>
                  <w:rPr>
                    <w:b/>
                    <w:color w:val="000000"/>
                    <w:sz w:val="20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Sporto salės nuoma</w:t>
                </w:r>
                <w:r>
                  <w:rPr>
                    <w:b/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(darbo dienomis iki 22 val., šeštadieniais iki 20 val.)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1.1.</w:t>
                </w:r>
              </w:p>
            </w:tc>
            <w:tc>
              <w:tcPr>
                <w:tcW w:w="5425" w:type="dxa"/>
                <w:gridSpan w:val="7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Gimnazijos mokiniams </w:t>
                </w:r>
              </w:p>
            </w:tc>
            <w:tc>
              <w:tcPr>
                <w:tcW w:w="3600" w:type="dxa"/>
                <w:gridSpan w:val="5"/>
                <w:vAlign w:val="center"/>
              </w:tcPr>
              <w:p w:rsidR="00862523" w:rsidRDefault="00E00012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Neatlygintinai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1.2.</w:t>
                </w:r>
              </w:p>
            </w:tc>
            <w:tc>
              <w:tcPr>
                <w:tcW w:w="4149" w:type="dxa"/>
                <w:gridSpan w:val="5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Neringos jaunimui ir (ar) jų grupėms* (2 kartus per savaitę)</w:t>
                </w:r>
              </w:p>
            </w:tc>
            <w:tc>
              <w:tcPr>
                <w:tcW w:w="1276" w:type="dxa"/>
                <w:gridSpan w:val="2"/>
                <w:vAlign w:val="center"/>
              </w:tcPr>
              <w:p w:rsidR="00862523" w:rsidRDefault="00E00012">
                <w:pPr>
                  <w:ind w:right="-104" w:hanging="104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Iki 3 val.</w:t>
                </w:r>
              </w:p>
            </w:tc>
            <w:tc>
              <w:tcPr>
                <w:tcW w:w="3600" w:type="dxa"/>
                <w:gridSpan w:val="5"/>
                <w:vAlign w:val="center"/>
              </w:tcPr>
              <w:p w:rsidR="00862523" w:rsidRDefault="00E00012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Neatlygintinai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1.3.</w:t>
                </w:r>
              </w:p>
            </w:tc>
            <w:tc>
              <w:tcPr>
                <w:tcW w:w="4149" w:type="dxa"/>
                <w:gridSpan w:val="5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Neringos gyventojams ir (ar) jų grupėms</w:t>
                </w:r>
              </w:p>
            </w:tc>
            <w:tc>
              <w:tcPr>
                <w:tcW w:w="1276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 val.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5,50</w:t>
                </w:r>
              </w:p>
            </w:tc>
            <w:tc>
              <w:tcPr>
                <w:tcW w:w="1758" w:type="dxa"/>
                <w:gridSpan w:val="3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1.4.</w:t>
                </w:r>
              </w:p>
            </w:tc>
            <w:tc>
              <w:tcPr>
                <w:tcW w:w="4149" w:type="dxa"/>
                <w:gridSpan w:val="5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Kitų Lietuvos Respublikos miestų ir (ar) užsienio šalių gyventojams bei grupėms </w:t>
                </w:r>
              </w:p>
            </w:tc>
            <w:tc>
              <w:tcPr>
                <w:tcW w:w="1276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 val.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15,00</w:t>
                </w:r>
              </w:p>
            </w:tc>
            <w:tc>
              <w:tcPr>
                <w:tcW w:w="1758" w:type="dxa"/>
                <w:gridSpan w:val="3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  <w:trHeight w:val="265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1.5.</w:t>
                </w:r>
              </w:p>
            </w:tc>
            <w:tc>
              <w:tcPr>
                <w:tcW w:w="4149" w:type="dxa"/>
                <w:gridSpan w:val="5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Sporto klubams (2 kartus per savaitę; iki 2 val.)</w:t>
                </w:r>
              </w:p>
            </w:tc>
            <w:tc>
              <w:tcPr>
                <w:tcW w:w="1276" w:type="dxa"/>
                <w:gridSpan w:val="2"/>
              </w:tcPr>
              <w:p w:rsidR="00862523" w:rsidRDefault="00E00012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 mėn.</w:t>
                </w:r>
              </w:p>
            </w:tc>
            <w:tc>
              <w:tcPr>
                <w:tcW w:w="1842" w:type="dxa"/>
                <w:gridSpan w:val="2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80,00</w:t>
                </w:r>
              </w:p>
            </w:tc>
            <w:tc>
              <w:tcPr>
                <w:tcW w:w="1758" w:type="dxa"/>
                <w:gridSpan w:val="3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1.6.</w:t>
                </w:r>
              </w:p>
            </w:tc>
            <w:tc>
              <w:tcPr>
                <w:tcW w:w="5425" w:type="dxa"/>
                <w:gridSpan w:val="7"/>
              </w:tcPr>
              <w:p w:rsidR="00862523" w:rsidRDefault="00E00012">
                <w:pPr>
                  <w:rPr>
                    <w:b/>
                    <w:sz w:val="20"/>
                    <w:u w:val="single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Neringos savivaldybės ir (ar) jai pavaldžių įstaigų organizuojamų renginių metu</w:t>
                </w:r>
              </w:p>
            </w:tc>
            <w:tc>
              <w:tcPr>
                <w:tcW w:w="3600" w:type="dxa"/>
                <w:gridSpan w:val="5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Neatlygintinai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tabs>
                    <w:tab w:val="left" w:pos="180"/>
                  </w:tabs>
                  <w:ind w:left="357" w:hanging="357"/>
                  <w:rPr>
                    <w:b/>
                    <w:bCs/>
                    <w:color w:val="000000"/>
                    <w:sz w:val="20"/>
                    <w:lang w:eastAsia="lt-LT"/>
                  </w:rPr>
                </w:pPr>
                <w:r>
                  <w:rPr>
                    <w:b/>
                    <w:bCs/>
                    <w:color w:val="000000"/>
                    <w:sz w:val="20"/>
                    <w:lang w:eastAsia="lt-LT"/>
                  </w:rPr>
                  <w:t>2.</w:t>
                </w:r>
              </w:p>
            </w:tc>
            <w:tc>
              <w:tcPr>
                <w:tcW w:w="9025" w:type="dxa"/>
                <w:gridSpan w:val="12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jc w:val="center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Aktų salės nuoma</w:t>
                </w:r>
              </w:p>
            </w:tc>
          </w:tr>
          <w:tr w:rsidR="00862523">
            <w:trPr>
              <w:gridAfter w:val="1"/>
              <w:wAfter w:w="6" w:type="dxa"/>
              <w:trHeight w:val="581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2.1.</w:t>
                </w:r>
              </w:p>
            </w:tc>
            <w:tc>
              <w:tcPr>
                <w:tcW w:w="4149" w:type="dxa"/>
                <w:gridSpan w:val="5"/>
              </w:tcPr>
              <w:p w:rsidR="00862523" w:rsidRDefault="00E00012">
                <w:pPr>
                  <w:rPr>
                    <w:b/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Neringos savivaldybės biudžetinėms įstaigoms ir gyventojams, neįgaliųjų organizacijoms </w:t>
                </w:r>
              </w:p>
            </w:tc>
            <w:tc>
              <w:tcPr>
                <w:tcW w:w="1276" w:type="dxa"/>
                <w:gridSpan w:val="2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 val.</w:t>
                </w:r>
              </w:p>
            </w:tc>
            <w:tc>
              <w:tcPr>
                <w:tcW w:w="1842" w:type="dxa"/>
                <w:gridSpan w:val="2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10,00</w:t>
                </w:r>
              </w:p>
            </w:tc>
            <w:tc>
              <w:tcPr>
                <w:tcW w:w="1758" w:type="dxa"/>
                <w:gridSpan w:val="3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5,50</w:t>
                </w:r>
              </w:p>
            </w:tc>
          </w:tr>
          <w:tr w:rsidR="00862523">
            <w:trPr>
              <w:gridAfter w:val="1"/>
              <w:wAfter w:w="6" w:type="dxa"/>
              <w:trHeight w:val="240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2.2.</w:t>
                </w:r>
              </w:p>
            </w:tc>
            <w:tc>
              <w:tcPr>
                <w:tcW w:w="4149" w:type="dxa"/>
                <w:gridSpan w:val="5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Kitiems nuomininkams</w:t>
                </w:r>
              </w:p>
            </w:tc>
            <w:tc>
              <w:tcPr>
                <w:tcW w:w="1276" w:type="dxa"/>
                <w:gridSpan w:val="2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 val.</w:t>
                </w:r>
              </w:p>
            </w:tc>
            <w:tc>
              <w:tcPr>
                <w:tcW w:w="1842" w:type="dxa"/>
                <w:gridSpan w:val="2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12,00</w:t>
                </w:r>
              </w:p>
            </w:tc>
            <w:tc>
              <w:tcPr>
                <w:tcW w:w="1758" w:type="dxa"/>
                <w:gridSpan w:val="3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10,00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2.3.</w:t>
                </w:r>
              </w:p>
            </w:tc>
            <w:tc>
              <w:tcPr>
                <w:tcW w:w="5425" w:type="dxa"/>
                <w:gridSpan w:val="7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Neringos savivaldybei, socialiniams partneriams</w:t>
                </w:r>
              </w:p>
            </w:tc>
            <w:tc>
              <w:tcPr>
                <w:tcW w:w="3600" w:type="dxa"/>
                <w:gridSpan w:val="5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Neatlygintinai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rPr>
                    <w:b/>
                    <w:bCs/>
                    <w:sz w:val="20"/>
                    <w:lang w:eastAsia="lt-LT"/>
                  </w:rPr>
                </w:pPr>
                <w:r>
                  <w:rPr>
                    <w:b/>
                    <w:bCs/>
                    <w:sz w:val="20"/>
                    <w:lang w:eastAsia="lt-LT"/>
                  </w:rPr>
                  <w:t>3.</w:t>
                </w:r>
              </w:p>
            </w:tc>
            <w:tc>
              <w:tcPr>
                <w:tcW w:w="9025" w:type="dxa"/>
                <w:gridSpan w:val="12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 xml:space="preserve">Treniruoklių salės nuoma </w:t>
                </w:r>
                <w:r>
                  <w:rPr>
                    <w:sz w:val="20"/>
                    <w:lang w:eastAsia="lt-LT"/>
                  </w:rPr>
                  <w:t>(darbo dienomis iki 22 val., šeštadieniais iki 20 val.)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3.1.</w:t>
                </w:r>
              </w:p>
            </w:tc>
            <w:tc>
              <w:tcPr>
                <w:tcW w:w="3440" w:type="dxa"/>
                <w:gridSpan w:val="4"/>
                <w:vMerge w:val="restart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Abonementas 1 mėn.</w:t>
                </w:r>
              </w:p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(1 asm., iki 2 val.)</w:t>
                </w:r>
              </w:p>
            </w:tc>
            <w:tc>
              <w:tcPr>
                <w:tcW w:w="1985" w:type="dxa"/>
                <w:gridSpan w:val="3"/>
                <w:vAlign w:val="center"/>
              </w:tcPr>
              <w:p w:rsidR="00862523" w:rsidRDefault="00E00012">
                <w:pPr>
                  <w:ind w:right="-245" w:hanging="13"/>
                  <w:jc w:val="center"/>
                  <w:rPr>
                    <w:color w:val="000000"/>
                    <w:sz w:val="21"/>
                    <w:szCs w:val="21"/>
                    <w:lang w:eastAsia="lt-LT"/>
                  </w:rPr>
                </w:pPr>
                <w:r>
                  <w:rPr>
                    <w:color w:val="000000"/>
                    <w:sz w:val="21"/>
                    <w:szCs w:val="21"/>
                    <w:lang w:eastAsia="lt-LT"/>
                  </w:rPr>
                  <w:t>1 kart. sav.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10,00</w:t>
                </w:r>
              </w:p>
            </w:tc>
            <w:tc>
              <w:tcPr>
                <w:tcW w:w="1758" w:type="dxa"/>
                <w:gridSpan w:val="3"/>
                <w:vAlign w:val="center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3.2.</w:t>
                </w:r>
              </w:p>
            </w:tc>
            <w:tc>
              <w:tcPr>
                <w:tcW w:w="3440" w:type="dxa"/>
                <w:gridSpan w:val="4"/>
                <w:vMerge/>
                <w:vAlign w:val="center"/>
              </w:tcPr>
              <w:p w:rsidR="00862523" w:rsidRDefault="00862523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85" w:type="dxa"/>
                <w:gridSpan w:val="3"/>
                <w:vAlign w:val="center"/>
              </w:tcPr>
              <w:p w:rsidR="00862523" w:rsidRDefault="00E00012">
                <w:pPr>
                  <w:ind w:right="-245" w:hanging="13"/>
                  <w:jc w:val="center"/>
                  <w:rPr>
                    <w:color w:val="000000"/>
                    <w:sz w:val="21"/>
                    <w:szCs w:val="21"/>
                    <w:lang w:eastAsia="lt-LT"/>
                  </w:rPr>
                </w:pPr>
                <w:r>
                  <w:rPr>
                    <w:color w:val="000000"/>
                    <w:sz w:val="21"/>
                    <w:szCs w:val="21"/>
                    <w:lang w:eastAsia="lt-LT"/>
                  </w:rPr>
                  <w:t>2 kart. sav.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16,00</w:t>
                </w:r>
              </w:p>
            </w:tc>
            <w:tc>
              <w:tcPr>
                <w:tcW w:w="1758" w:type="dxa"/>
                <w:gridSpan w:val="3"/>
                <w:vAlign w:val="center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3.3.</w:t>
                </w:r>
              </w:p>
            </w:tc>
            <w:tc>
              <w:tcPr>
                <w:tcW w:w="3440" w:type="dxa"/>
                <w:gridSpan w:val="4"/>
                <w:vMerge/>
                <w:vAlign w:val="center"/>
              </w:tcPr>
              <w:p w:rsidR="00862523" w:rsidRDefault="00862523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85" w:type="dxa"/>
                <w:gridSpan w:val="3"/>
                <w:vAlign w:val="center"/>
              </w:tcPr>
              <w:p w:rsidR="00862523" w:rsidRDefault="00E00012">
                <w:pPr>
                  <w:ind w:right="-245" w:hanging="13"/>
                  <w:jc w:val="center"/>
                  <w:rPr>
                    <w:color w:val="000000"/>
                    <w:sz w:val="21"/>
                    <w:szCs w:val="21"/>
                    <w:lang w:eastAsia="lt-LT"/>
                  </w:rPr>
                </w:pPr>
                <w:r>
                  <w:rPr>
                    <w:color w:val="000000"/>
                    <w:sz w:val="21"/>
                    <w:szCs w:val="21"/>
                    <w:lang w:eastAsia="lt-LT"/>
                  </w:rPr>
                  <w:t>3 kart. sav.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20,00</w:t>
                </w:r>
              </w:p>
            </w:tc>
            <w:tc>
              <w:tcPr>
                <w:tcW w:w="1758" w:type="dxa"/>
                <w:gridSpan w:val="3"/>
                <w:vAlign w:val="center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3.4.</w:t>
                </w:r>
              </w:p>
            </w:tc>
            <w:tc>
              <w:tcPr>
                <w:tcW w:w="3440" w:type="dxa"/>
                <w:gridSpan w:val="4"/>
                <w:vMerge/>
                <w:vAlign w:val="center"/>
              </w:tcPr>
              <w:p w:rsidR="00862523" w:rsidRDefault="00862523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85" w:type="dxa"/>
                <w:gridSpan w:val="3"/>
                <w:vAlign w:val="center"/>
              </w:tcPr>
              <w:p w:rsidR="00862523" w:rsidRDefault="00E00012">
                <w:pPr>
                  <w:ind w:right="-245" w:hanging="13"/>
                  <w:jc w:val="center"/>
                  <w:rPr>
                    <w:color w:val="000000"/>
                    <w:spacing w:val="-8"/>
                    <w:sz w:val="21"/>
                    <w:szCs w:val="21"/>
                    <w:lang w:eastAsia="lt-LT"/>
                  </w:rPr>
                </w:pPr>
                <w:r>
                  <w:rPr>
                    <w:color w:val="000000"/>
                    <w:spacing w:val="-8"/>
                    <w:sz w:val="21"/>
                    <w:szCs w:val="21"/>
                    <w:lang w:eastAsia="lt-LT"/>
                  </w:rPr>
                  <w:t>4–6 kart. sav.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26,00</w:t>
                </w:r>
              </w:p>
            </w:tc>
            <w:tc>
              <w:tcPr>
                <w:tcW w:w="1758" w:type="dxa"/>
                <w:gridSpan w:val="3"/>
                <w:vAlign w:val="center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3.5.</w:t>
                </w:r>
              </w:p>
            </w:tc>
            <w:tc>
              <w:tcPr>
                <w:tcW w:w="5425" w:type="dxa"/>
                <w:gridSpan w:val="7"/>
                <w:vAlign w:val="center"/>
              </w:tcPr>
              <w:p w:rsidR="00862523" w:rsidRDefault="00E00012">
                <w:pPr>
                  <w:rPr>
                    <w:b/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Vienkartinis 1 asm., iki 2 val.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5,00</w:t>
                </w:r>
              </w:p>
            </w:tc>
            <w:tc>
              <w:tcPr>
                <w:tcW w:w="1758" w:type="dxa"/>
                <w:gridSpan w:val="3"/>
                <w:vAlign w:val="center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3.6.</w:t>
                </w:r>
              </w:p>
            </w:tc>
            <w:tc>
              <w:tcPr>
                <w:tcW w:w="5425" w:type="dxa"/>
                <w:gridSpan w:val="7"/>
                <w:vAlign w:val="center"/>
              </w:tcPr>
              <w:p w:rsidR="00862523" w:rsidRDefault="00E00012">
                <w:pPr>
                  <w:rPr>
                    <w:b/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Gimnazijos mokiniams, darbuotojams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Neatlygintinai</w:t>
                </w:r>
              </w:p>
            </w:tc>
            <w:tc>
              <w:tcPr>
                <w:tcW w:w="1758" w:type="dxa"/>
                <w:gridSpan w:val="3"/>
                <w:vAlign w:val="center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tabs>
                    <w:tab w:val="left" w:pos="180"/>
                  </w:tabs>
                  <w:ind w:left="360" w:hanging="360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4.</w:t>
                </w:r>
              </w:p>
            </w:tc>
            <w:tc>
              <w:tcPr>
                <w:tcW w:w="9025" w:type="dxa"/>
                <w:gridSpan w:val="12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jc w:val="center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Mokytojų kambario nuoma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4.1.</w:t>
                </w:r>
              </w:p>
            </w:tc>
            <w:tc>
              <w:tcPr>
                <w:tcW w:w="3440" w:type="dxa"/>
                <w:gridSpan w:val="4"/>
              </w:tcPr>
              <w:p w:rsidR="00862523" w:rsidRDefault="00E00012">
                <w:pPr>
                  <w:rPr>
                    <w:b/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Neringos savivaldybės biudžetinėms įstaigoms ir gyventojams, neįgaliųjų organizacijoms,</w:t>
                </w:r>
              </w:p>
            </w:tc>
            <w:tc>
              <w:tcPr>
                <w:tcW w:w="1985" w:type="dxa"/>
                <w:gridSpan w:val="3"/>
                <w:vAlign w:val="center"/>
              </w:tcPr>
              <w:p w:rsidR="00862523" w:rsidRDefault="00E00012">
                <w:pPr>
                  <w:jc w:val="center"/>
                  <w:rPr>
                    <w:b/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 val.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12,00</w:t>
                </w:r>
              </w:p>
            </w:tc>
            <w:tc>
              <w:tcPr>
                <w:tcW w:w="1758" w:type="dxa"/>
                <w:gridSpan w:val="3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  <w:trHeight w:val="287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4.2.</w:t>
                </w:r>
              </w:p>
            </w:tc>
            <w:tc>
              <w:tcPr>
                <w:tcW w:w="3440" w:type="dxa"/>
                <w:gridSpan w:val="4"/>
              </w:tcPr>
              <w:p w:rsidR="00862523" w:rsidRDefault="00E00012">
                <w:pPr>
                  <w:rPr>
                    <w:b/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Kitiems nuomininkams</w:t>
                </w:r>
              </w:p>
            </w:tc>
            <w:tc>
              <w:tcPr>
                <w:tcW w:w="1985" w:type="dxa"/>
                <w:gridSpan w:val="3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 val.</w:t>
                </w:r>
              </w:p>
            </w:tc>
            <w:tc>
              <w:tcPr>
                <w:tcW w:w="1842" w:type="dxa"/>
                <w:gridSpan w:val="2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15,00</w:t>
                </w:r>
              </w:p>
            </w:tc>
            <w:tc>
              <w:tcPr>
                <w:tcW w:w="1758" w:type="dxa"/>
                <w:gridSpan w:val="3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rPr>
                    <w:b/>
                    <w:bCs/>
                    <w:sz w:val="20"/>
                    <w:lang w:eastAsia="lt-LT"/>
                  </w:rPr>
                </w:pPr>
                <w:r>
                  <w:rPr>
                    <w:b/>
                    <w:bCs/>
                    <w:sz w:val="20"/>
                    <w:lang w:eastAsia="lt-LT"/>
                  </w:rPr>
                  <w:t>5.</w:t>
                </w:r>
              </w:p>
            </w:tc>
            <w:tc>
              <w:tcPr>
                <w:tcW w:w="9025" w:type="dxa"/>
                <w:gridSpan w:val="12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 xml:space="preserve">Klasių </w:t>
                </w:r>
                <w:r>
                  <w:rPr>
                    <w:b/>
                    <w:color w:val="000000"/>
                    <w:szCs w:val="24"/>
                    <w:lang w:eastAsia="lt-LT"/>
                  </w:rPr>
                  <w:t>(grupių) patalpų nuoma</w:t>
                </w:r>
                <w:r>
                  <w:rPr>
                    <w:b/>
                    <w:color w:val="000000"/>
                    <w:sz w:val="20"/>
                    <w:lang w:eastAsia="lt-LT"/>
                  </w:rPr>
                  <w:t xml:space="preserve"> (</w:t>
                </w:r>
                <w:r>
                  <w:rPr>
                    <w:sz w:val="20"/>
                    <w:lang w:eastAsia="lt-LT"/>
                  </w:rPr>
                  <w:t>sportinei, edukacinei, kultūrinei, meninei veiklai vykdyti)</w:t>
                </w:r>
              </w:p>
            </w:tc>
          </w:tr>
          <w:tr w:rsidR="00862523">
            <w:tc>
              <w:tcPr>
                <w:tcW w:w="666" w:type="dxa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5.1.</w:t>
                </w:r>
              </w:p>
            </w:tc>
            <w:tc>
              <w:tcPr>
                <w:tcW w:w="4149" w:type="dxa"/>
                <w:gridSpan w:val="5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Informacinių technologijų klasė</w:t>
                </w:r>
              </w:p>
            </w:tc>
            <w:tc>
              <w:tcPr>
                <w:tcW w:w="1276" w:type="dxa"/>
                <w:gridSpan w:val="2"/>
                <w:vAlign w:val="center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 val.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20,00</w:t>
                </w:r>
              </w:p>
            </w:tc>
            <w:tc>
              <w:tcPr>
                <w:tcW w:w="1764" w:type="dxa"/>
                <w:gridSpan w:val="4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c>
              <w:tcPr>
                <w:tcW w:w="666" w:type="dxa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5.2.</w:t>
                </w:r>
              </w:p>
            </w:tc>
            <w:tc>
              <w:tcPr>
                <w:tcW w:w="747" w:type="dxa"/>
                <w:vMerge w:val="restart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Klasė</w:t>
                </w:r>
              </w:p>
            </w:tc>
            <w:tc>
              <w:tcPr>
                <w:tcW w:w="3402" w:type="dxa"/>
                <w:gridSpan w:val="4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Veiklai</w:t>
                </w:r>
              </w:p>
            </w:tc>
            <w:tc>
              <w:tcPr>
                <w:tcW w:w="1276" w:type="dxa"/>
                <w:gridSpan w:val="2"/>
                <w:vAlign w:val="center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 val.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7,00</w:t>
                </w:r>
              </w:p>
            </w:tc>
            <w:tc>
              <w:tcPr>
                <w:tcW w:w="1764" w:type="dxa"/>
                <w:gridSpan w:val="4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c>
              <w:tcPr>
                <w:tcW w:w="666" w:type="dxa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5.3.</w:t>
                </w:r>
              </w:p>
            </w:tc>
            <w:tc>
              <w:tcPr>
                <w:tcW w:w="747" w:type="dxa"/>
                <w:vMerge/>
              </w:tcPr>
              <w:p w:rsidR="00862523" w:rsidRDefault="00862523">
                <w:pPr>
                  <w:rPr>
                    <w:color w:val="000000"/>
                    <w:sz w:val="20"/>
                    <w:lang w:eastAsia="lt-LT"/>
                  </w:rPr>
                </w:pPr>
              </w:p>
            </w:tc>
            <w:tc>
              <w:tcPr>
                <w:tcW w:w="3402" w:type="dxa"/>
                <w:gridSpan w:val="4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Nakvynei (su savo miegmaišiais), ne mažiau kaip 5 asm.</w:t>
                </w:r>
              </w:p>
            </w:tc>
            <w:tc>
              <w:tcPr>
                <w:tcW w:w="1276" w:type="dxa"/>
                <w:gridSpan w:val="2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 xml:space="preserve">1 asm. </w:t>
                </w:r>
              </w:p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 parai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862523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</w:p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5,00</w:t>
                </w:r>
              </w:p>
            </w:tc>
            <w:tc>
              <w:tcPr>
                <w:tcW w:w="1764" w:type="dxa"/>
                <w:gridSpan w:val="4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c>
              <w:tcPr>
                <w:tcW w:w="666" w:type="dxa"/>
                <w:vMerge w:val="restart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5.4.</w:t>
                </w:r>
              </w:p>
            </w:tc>
            <w:tc>
              <w:tcPr>
                <w:tcW w:w="747" w:type="dxa"/>
                <w:vMerge/>
              </w:tcPr>
              <w:p w:rsidR="00862523" w:rsidRDefault="00862523">
                <w:pPr>
                  <w:rPr>
                    <w:color w:val="000000"/>
                    <w:sz w:val="20"/>
                    <w:lang w:eastAsia="lt-LT"/>
                  </w:rPr>
                </w:pPr>
              </w:p>
            </w:tc>
            <w:tc>
              <w:tcPr>
                <w:tcW w:w="3402" w:type="dxa"/>
                <w:gridSpan w:val="4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Nakvynei (viengulė lova su čiužiniu) ne mažiau kaip dviem parom, ne mažiau kaip 5 asm.</w:t>
                </w:r>
              </w:p>
            </w:tc>
            <w:tc>
              <w:tcPr>
                <w:tcW w:w="1276" w:type="dxa"/>
                <w:gridSpan w:val="2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 xml:space="preserve">1 asm. </w:t>
                </w:r>
              </w:p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 parai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323E4F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10,00</w:t>
                </w:r>
              </w:p>
            </w:tc>
            <w:tc>
              <w:tcPr>
                <w:tcW w:w="1764" w:type="dxa"/>
                <w:gridSpan w:val="4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c>
              <w:tcPr>
                <w:tcW w:w="666" w:type="dxa"/>
                <w:vMerge/>
              </w:tcPr>
              <w:p w:rsidR="00862523" w:rsidRDefault="00862523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747" w:type="dxa"/>
                <w:vMerge/>
              </w:tcPr>
              <w:p w:rsidR="00862523" w:rsidRDefault="00862523">
                <w:pPr>
                  <w:rPr>
                    <w:color w:val="000000"/>
                    <w:sz w:val="20"/>
                    <w:lang w:eastAsia="lt-LT"/>
                  </w:rPr>
                </w:pPr>
              </w:p>
            </w:tc>
            <w:tc>
              <w:tcPr>
                <w:tcW w:w="3402" w:type="dxa"/>
                <w:gridSpan w:val="4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Nakvynei (viengulė lova su čiužiniu, pagalve, antklode ir patalyne) ne mažiau kaip dviem parom, ne mažiau kaip 5 asm.</w:t>
                </w:r>
              </w:p>
            </w:tc>
            <w:tc>
              <w:tcPr>
                <w:tcW w:w="1276" w:type="dxa"/>
                <w:gridSpan w:val="2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 xml:space="preserve">1 asm. </w:t>
                </w:r>
              </w:p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 parai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862523">
                <w:pPr>
                  <w:jc w:val="center"/>
                  <w:rPr>
                    <w:sz w:val="20"/>
                    <w:lang w:eastAsia="lt-LT"/>
                  </w:rPr>
                </w:pPr>
              </w:p>
              <w:p w:rsidR="00862523" w:rsidRDefault="00E00012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15,00</w:t>
                </w:r>
              </w:p>
            </w:tc>
            <w:tc>
              <w:tcPr>
                <w:tcW w:w="1764" w:type="dxa"/>
                <w:gridSpan w:val="4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c>
              <w:tcPr>
                <w:tcW w:w="666" w:type="dxa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5.5.</w:t>
                </w:r>
              </w:p>
            </w:tc>
            <w:tc>
              <w:tcPr>
                <w:tcW w:w="3440" w:type="dxa"/>
                <w:gridSpan w:val="4"/>
              </w:tcPr>
              <w:p w:rsidR="00862523" w:rsidRDefault="00E00012">
                <w:pPr>
                  <w:rPr>
                    <w:b/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Grupės patalpos veiklai po 18 val.</w:t>
                </w:r>
              </w:p>
            </w:tc>
            <w:tc>
              <w:tcPr>
                <w:tcW w:w="1985" w:type="dxa"/>
                <w:gridSpan w:val="3"/>
                <w:vAlign w:val="center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 val.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b/>
                    <w:color w:val="000000"/>
                    <w:sz w:val="20"/>
                    <w:lang w:eastAsia="lt-LT"/>
                  </w:rPr>
                </w:pPr>
                <w:r>
                  <w:rPr>
                    <w:b/>
                    <w:color w:val="000000"/>
                    <w:sz w:val="20"/>
                    <w:lang w:eastAsia="lt-LT"/>
                  </w:rPr>
                  <w:t>-</w:t>
                </w:r>
              </w:p>
            </w:tc>
            <w:tc>
              <w:tcPr>
                <w:tcW w:w="1764" w:type="dxa"/>
                <w:gridSpan w:val="4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5,50</w:t>
                </w:r>
              </w:p>
            </w:tc>
          </w:tr>
          <w:tr w:rsidR="00862523">
            <w:tc>
              <w:tcPr>
                <w:tcW w:w="666" w:type="dxa"/>
                <w:vMerge w:val="restart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5.6.</w:t>
                </w:r>
              </w:p>
            </w:tc>
            <w:tc>
              <w:tcPr>
                <w:tcW w:w="3440" w:type="dxa"/>
                <w:gridSpan w:val="4"/>
                <w:vMerge w:val="restart"/>
              </w:tcPr>
              <w:p w:rsidR="00862523" w:rsidRDefault="00E00012">
                <w:pPr>
                  <w:rPr>
                    <w:b/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Gyvenamųjų patalpų nuoma </w:t>
                </w:r>
              </w:p>
            </w:tc>
            <w:tc>
              <w:tcPr>
                <w:tcW w:w="1985" w:type="dxa"/>
                <w:gridSpan w:val="3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 xml:space="preserve">1 asm. </w:t>
                </w:r>
              </w:p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 parai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20,00</w:t>
                </w:r>
              </w:p>
            </w:tc>
            <w:tc>
              <w:tcPr>
                <w:tcW w:w="1764" w:type="dxa"/>
                <w:gridSpan w:val="4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c>
              <w:tcPr>
                <w:tcW w:w="666" w:type="dxa"/>
                <w:vMerge/>
              </w:tcPr>
              <w:p w:rsidR="00862523" w:rsidRDefault="00862523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3440" w:type="dxa"/>
                <w:gridSpan w:val="4"/>
                <w:vMerge/>
              </w:tcPr>
              <w:p w:rsidR="00862523" w:rsidRDefault="00862523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85" w:type="dxa"/>
                <w:gridSpan w:val="3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darbuotojams 1 mėn.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strike/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230,00</w:t>
                </w:r>
              </w:p>
            </w:tc>
            <w:tc>
              <w:tcPr>
                <w:tcW w:w="1764" w:type="dxa"/>
                <w:gridSpan w:val="4"/>
                <w:vAlign w:val="center"/>
              </w:tcPr>
              <w:p w:rsidR="00862523" w:rsidRDefault="00862523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rPr>
                    <w:b/>
                    <w:bCs/>
                    <w:sz w:val="20"/>
                    <w:lang w:eastAsia="lt-LT"/>
                  </w:rPr>
                </w:pPr>
                <w:r>
                  <w:rPr>
                    <w:b/>
                    <w:bCs/>
                    <w:sz w:val="20"/>
                    <w:lang w:eastAsia="lt-LT"/>
                  </w:rPr>
                  <w:t>6.</w:t>
                </w:r>
              </w:p>
            </w:tc>
            <w:tc>
              <w:tcPr>
                <w:tcW w:w="9025" w:type="dxa"/>
                <w:gridSpan w:val="12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Sporto žaidimų paslaugos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6.1.</w:t>
                </w:r>
              </w:p>
            </w:tc>
            <w:tc>
              <w:tcPr>
                <w:tcW w:w="5425" w:type="dxa"/>
                <w:gridSpan w:val="7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Gimnazijos mokiniams</w:t>
                </w:r>
              </w:p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Neringos savivaldybės bendruomenės nariams</w:t>
                </w:r>
              </w:p>
            </w:tc>
            <w:tc>
              <w:tcPr>
                <w:tcW w:w="3600" w:type="dxa"/>
                <w:gridSpan w:val="5"/>
                <w:vAlign w:val="center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 xml:space="preserve">Neatlygintinai </w:t>
                </w:r>
              </w:p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2 val. kiekvieną dieną  19–21 val.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6.2.</w:t>
                </w:r>
              </w:p>
            </w:tc>
            <w:tc>
              <w:tcPr>
                <w:tcW w:w="4149" w:type="dxa"/>
                <w:gridSpan w:val="5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Stalo tenisas</w:t>
                </w:r>
              </w:p>
            </w:tc>
            <w:tc>
              <w:tcPr>
                <w:tcW w:w="1276" w:type="dxa"/>
                <w:gridSpan w:val="2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 val.</w:t>
                </w:r>
              </w:p>
            </w:tc>
            <w:tc>
              <w:tcPr>
                <w:tcW w:w="1842" w:type="dxa"/>
                <w:gridSpan w:val="2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4,00</w:t>
                </w:r>
              </w:p>
            </w:tc>
            <w:tc>
              <w:tcPr>
                <w:tcW w:w="1758" w:type="dxa"/>
                <w:gridSpan w:val="3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6.3.</w:t>
                </w:r>
              </w:p>
            </w:tc>
            <w:tc>
              <w:tcPr>
                <w:tcW w:w="4149" w:type="dxa"/>
                <w:gridSpan w:val="5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 xml:space="preserve">Lauko sporto aikštelė (krepšinio, futbolo, tinklinio, badmintono) fizinių ir (ar) juridinių asmenų grupėms, kai aikštynu naudojasi asmenų grupė, suderinusi laiką su </w:t>
                </w:r>
                <w:r>
                  <w:rPr>
                    <w:color w:val="000000"/>
                    <w:sz w:val="20"/>
                    <w:lang w:eastAsia="lt-LT"/>
                  </w:rPr>
                  <w:t>Gimnazijos administracija**</w:t>
                </w:r>
              </w:p>
            </w:tc>
            <w:tc>
              <w:tcPr>
                <w:tcW w:w="1276" w:type="dxa"/>
                <w:gridSpan w:val="2"/>
                <w:vAlign w:val="center"/>
              </w:tcPr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 aikšt.</w:t>
                </w:r>
              </w:p>
              <w:p w:rsidR="00862523" w:rsidRDefault="00E00012">
                <w:pPr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1 val.</w:t>
                </w:r>
              </w:p>
            </w:tc>
            <w:tc>
              <w:tcPr>
                <w:tcW w:w="1842" w:type="dxa"/>
                <w:gridSpan w:val="2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6,00</w:t>
                </w:r>
              </w:p>
            </w:tc>
            <w:tc>
              <w:tcPr>
                <w:tcW w:w="1758" w:type="dxa"/>
                <w:gridSpan w:val="3"/>
                <w:vAlign w:val="center"/>
              </w:tcPr>
              <w:p w:rsidR="00862523" w:rsidRDefault="00E00012">
                <w:pPr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1"/>
              <w:wAfter w:w="6" w:type="dxa"/>
              <w:trHeight w:val="188"/>
            </w:trPr>
            <w:tc>
              <w:tcPr>
                <w:tcW w:w="666" w:type="dxa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tabs>
                    <w:tab w:val="left" w:pos="180"/>
                  </w:tabs>
                  <w:ind w:left="360" w:hanging="360"/>
                  <w:rPr>
                    <w:b/>
                    <w:bCs/>
                    <w:color w:val="000000"/>
                    <w:sz w:val="20"/>
                    <w:lang w:eastAsia="lt-LT"/>
                  </w:rPr>
                </w:pPr>
                <w:r>
                  <w:rPr>
                    <w:b/>
                    <w:bCs/>
                    <w:color w:val="000000"/>
                    <w:sz w:val="20"/>
                    <w:lang w:eastAsia="lt-LT"/>
                  </w:rPr>
                  <w:t>7.</w:t>
                </w:r>
              </w:p>
            </w:tc>
            <w:tc>
              <w:tcPr>
                <w:tcW w:w="9025" w:type="dxa"/>
                <w:gridSpan w:val="12"/>
              </w:tcPr>
              <w:p w:rsidR="00862523" w:rsidRDefault="00862523">
                <w:pPr>
                  <w:rPr>
                    <w:sz w:val="10"/>
                    <w:szCs w:val="10"/>
                  </w:rPr>
                </w:pPr>
              </w:p>
              <w:p w:rsidR="00862523" w:rsidRDefault="00E00012">
                <w:pPr>
                  <w:jc w:val="center"/>
                  <w:rPr>
                    <w:b/>
                    <w:bCs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bCs/>
                    <w:color w:val="000000"/>
                    <w:szCs w:val="24"/>
                    <w:lang w:eastAsia="lt-LT"/>
                  </w:rPr>
                  <w:t>Maitinimo paslaugos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7.1.</w:t>
                </w:r>
              </w:p>
            </w:tc>
            <w:tc>
              <w:tcPr>
                <w:tcW w:w="2590" w:type="dxa"/>
                <w:gridSpan w:val="2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Socialiniams partneriams</w:t>
                </w:r>
              </w:p>
            </w:tc>
            <w:tc>
              <w:tcPr>
                <w:tcW w:w="2551" w:type="dxa"/>
                <w:gridSpan w:val="4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 asm.</w:t>
                </w:r>
              </w:p>
            </w:tc>
            <w:tc>
              <w:tcPr>
                <w:tcW w:w="851" w:type="dxa"/>
                <w:gridSpan w:val="2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10,00</w:t>
                </w:r>
              </w:p>
            </w:tc>
            <w:tc>
              <w:tcPr>
                <w:tcW w:w="3033" w:type="dxa"/>
                <w:gridSpan w:val="4"/>
                <w:vMerge w:val="restart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Kaina nustatoma pagal gaminamų maisto patiekalų kainą, kurią sudaro tiekiamų produktų kaina, ir pridedant 30 </w:t>
                </w:r>
                <w:r w:rsidRPr="00D229A0">
                  <w:rPr>
                    <w:sz w:val="20"/>
                    <w:lang w:eastAsia="lt-LT"/>
                  </w:rPr>
                  <w:t>%</w:t>
                </w:r>
                <w:r>
                  <w:rPr>
                    <w:sz w:val="20"/>
                    <w:lang w:eastAsia="lt-LT"/>
                  </w:rPr>
                  <w:t xml:space="preserve"> antkainį***</w:t>
                </w: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7.1.1.</w:t>
                </w:r>
              </w:p>
            </w:tc>
            <w:tc>
              <w:tcPr>
                <w:tcW w:w="5141" w:type="dxa"/>
                <w:gridSpan w:val="6"/>
              </w:tcPr>
              <w:p w:rsidR="00862523" w:rsidRDefault="00E00012">
                <w:pPr>
                  <w:ind w:firstLine="375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Pusryčiai  </w:t>
                </w:r>
              </w:p>
            </w:tc>
            <w:tc>
              <w:tcPr>
                <w:tcW w:w="851" w:type="dxa"/>
                <w:gridSpan w:val="2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2,20</w:t>
                </w:r>
              </w:p>
            </w:tc>
            <w:tc>
              <w:tcPr>
                <w:tcW w:w="3033" w:type="dxa"/>
                <w:gridSpan w:val="4"/>
                <w:vMerge/>
                <w:vAlign w:val="center"/>
              </w:tcPr>
              <w:p w:rsidR="00862523" w:rsidRDefault="00862523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862523">
            <w:trPr>
              <w:gridAfter w:val="1"/>
              <w:wAfter w:w="6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7.1.2.</w:t>
                </w:r>
              </w:p>
            </w:tc>
            <w:tc>
              <w:tcPr>
                <w:tcW w:w="5141" w:type="dxa"/>
                <w:gridSpan w:val="6"/>
              </w:tcPr>
              <w:p w:rsidR="00862523" w:rsidRDefault="00E00012">
                <w:pPr>
                  <w:ind w:firstLine="375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Pietūs </w:t>
                </w:r>
              </w:p>
            </w:tc>
            <w:tc>
              <w:tcPr>
                <w:tcW w:w="851" w:type="dxa"/>
                <w:gridSpan w:val="2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4,50</w:t>
                </w:r>
              </w:p>
            </w:tc>
            <w:tc>
              <w:tcPr>
                <w:tcW w:w="3033" w:type="dxa"/>
                <w:gridSpan w:val="4"/>
                <w:vMerge/>
                <w:vAlign w:val="center"/>
              </w:tcPr>
              <w:p w:rsidR="00862523" w:rsidRDefault="00862523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862523">
            <w:trPr>
              <w:gridAfter w:val="1"/>
              <w:wAfter w:w="6" w:type="dxa"/>
              <w:trHeight w:val="275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7.1.3.</w:t>
                </w:r>
              </w:p>
            </w:tc>
            <w:tc>
              <w:tcPr>
                <w:tcW w:w="5141" w:type="dxa"/>
                <w:gridSpan w:val="6"/>
              </w:tcPr>
              <w:p w:rsidR="00862523" w:rsidRDefault="00E00012">
                <w:pPr>
                  <w:ind w:firstLine="375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Vakarienė</w:t>
                </w:r>
              </w:p>
            </w:tc>
            <w:tc>
              <w:tcPr>
                <w:tcW w:w="851" w:type="dxa"/>
                <w:gridSpan w:val="2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3,30</w:t>
                </w:r>
              </w:p>
            </w:tc>
            <w:tc>
              <w:tcPr>
                <w:tcW w:w="3033" w:type="dxa"/>
                <w:gridSpan w:val="4"/>
                <w:vMerge/>
                <w:vAlign w:val="center"/>
              </w:tcPr>
              <w:p w:rsidR="00862523" w:rsidRDefault="00862523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862523">
            <w:trPr>
              <w:gridAfter w:val="2"/>
              <w:wAfter w:w="13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7.2.</w:t>
                </w:r>
              </w:p>
            </w:tc>
            <w:tc>
              <w:tcPr>
                <w:tcW w:w="2590" w:type="dxa"/>
                <w:gridSpan w:val="2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Sporto stovyklų dalyviams</w:t>
                </w:r>
              </w:p>
            </w:tc>
            <w:tc>
              <w:tcPr>
                <w:tcW w:w="2551" w:type="dxa"/>
                <w:gridSpan w:val="4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 asm.</w:t>
                </w:r>
              </w:p>
            </w:tc>
            <w:tc>
              <w:tcPr>
                <w:tcW w:w="851" w:type="dxa"/>
                <w:gridSpan w:val="2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12,00</w:t>
                </w:r>
              </w:p>
            </w:tc>
            <w:tc>
              <w:tcPr>
                <w:tcW w:w="2409" w:type="dxa"/>
                <w:gridSpan w:val="2"/>
                <w:vMerge w:val="restart"/>
                <w:vAlign w:val="center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Kaina nustatoma pagal gaminamų maisto patiekalų kainą, kurią sudaro tiekiamų produktų kaina, ir pridedant 40 </w:t>
                </w:r>
                <w:r w:rsidRPr="00D229A0">
                  <w:rPr>
                    <w:sz w:val="20"/>
                    <w:lang w:eastAsia="lt-LT"/>
                  </w:rPr>
                  <w:t>%</w:t>
                </w:r>
                <w:r>
                  <w:rPr>
                    <w:sz w:val="20"/>
                    <w:lang w:eastAsia="lt-LT"/>
                  </w:rPr>
                  <w:t xml:space="preserve"> antkainį***</w:t>
                </w:r>
              </w:p>
            </w:tc>
            <w:tc>
              <w:tcPr>
                <w:tcW w:w="617" w:type="dxa"/>
                <w:vAlign w:val="center"/>
              </w:tcPr>
              <w:p w:rsidR="00862523" w:rsidRDefault="00E00012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2"/>
              <w:wAfter w:w="13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7.2.1.</w:t>
                </w:r>
              </w:p>
            </w:tc>
            <w:tc>
              <w:tcPr>
                <w:tcW w:w="5141" w:type="dxa"/>
                <w:gridSpan w:val="6"/>
              </w:tcPr>
              <w:p w:rsidR="00862523" w:rsidRDefault="00E00012">
                <w:pPr>
                  <w:ind w:firstLine="375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Pusryčiai </w:t>
                </w:r>
              </w:p>
            </w:tc>
            <w:tc>
              <w:tcPr>
                <w:tcW w:w="851" w:type="dxa"/>
                <w:gridSpan w:val="2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3,30</w:t>
                </w:r>
              </w:p>
            </w:tc>
            <w:tc>
              <w:tcPr>
                <w:tcW w:w="2409" w:type="dxa"/>
                <w:gridSpan w:val="2"/>
                <w:vMerge/>
                <w:vAlign w:val="center"/>
              </w:tcPr>
              <w:p w:rsidR="00862523" w:rsidRDefault="00862523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617" w:type="dxa"/>
                <w:vAlign w:val="center"/>
              </w:tcPr>
              <w:p w:rsidR="00862523" w:rsidRDefault="00E00012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2"/>
              <w:wAfter w:w="13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7.2.2.</w:t>
                </w:r>
              </w:p>
            </w:tc>
            <w:tc>
              <w:tcPr>
                <w:tcW w:w="5141" w:type="dxa"/>
                <w:gridSpan w:val="6"/>
              </w:tcPr>
              <w:p w:rsidR="00862523" w:rsidRDefault="00E00012">
                <w:pPr>
                  <w:ind w:firstLine="375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Pietūs </w:t>
                </w:r>
              </w:p>
            </w:tc>
            <w:tc>
              <w:tcPr>
                <w:tcW w:w="851" w:type="dxa"/>
                <w:gridSpan w:val="2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4,60</w:t>
                </w:r>
              </w:p>
            </w:tc>
            <w:tc>
              <w:tcPr>
                <w:tcW w:w="2409" w:type="dxa"/>
                <w:gridSpan w:val="2"/>
                <w:vMerge/>
                <w:vAlign w:val="center"/>
              </w:tcPr>
              <w:p w:rsidR="00862523" w:rsidRDefault="00862523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617" w:type="dxa"/>
                <w:vAlign w:val="center"/>
              </w:tcPr>
              <w:p w:rsidR="00862523" w:rsidRDefault="00E00012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2"/>
              <w:wAfter w:w="13" w:type="dxa"/>
            </w:trPr>
            <w:tc>
              <w:tcPr>
                <w:tcW w:w="666" w:type="dxa"/>
              </w:tcPr>
              <w:p w:rsidR="00862523" w:rsidRDefault="00E00012">
                <w:pPr>
                  <w:tabs>
                    <w:tab w:val="left" w:pos="180"/>
                  </w:tabs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7.2.3.</w:t>
                </w:r>
              </w:p>
            </w:tc>
            <w:tc>
              <w:tcPr>
                <w:tcW w:w="5141" w:type="dxa"/>
                <w:gridSpan w:val="6"/>
              </w:tcPr>
              <w:p w:rsidR="00862523" w:rsidRDefault="00E00012">
                <w:pPr>
                  <w:ind w:firstLine="375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Vakarienė</w:t>
                </w:r>
              </w:p>
            </w:tc>
            <w:tc>
              <w:tcPr>
                <w:tcW w:w="851" w:type="dxa"/>
                <w:gridSpan w:val="2"/>
              </w:tcPr>
              <w:p w:rsidR="00862523" w:rsidRDefault="00E00012">
                <w:pPr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4,10</w:t>
                </w:r>
              </w:p>
            </w:tc>
            <w:tc>
              <w:tcPr>
                <w:tcW w:w="2409" w:type="dxa"/>
                <w:gridSpan w:val="2"/>
                <w:vMerge/>
                <w:vAlign w:val="center"/>
              </w:tcPr>
              <w:p w:rsidR="00862523" w:rsidRDefault="00862523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617" w:type="dxa"/>
                <w:vAlign w:val="center"/>
              </w:tcPr>
              <w:p w:rsidR="00862523" w:rsidRDefault="00E00012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  <w:tr w:rsidR="00862523">
            <w:trPr>
              <w:gridAfter w:val="2"/>
              <w:wAfter w:w="13" w:type="dxa"/>
            </w:trPr>
            <w:tc>
              <w:tcPr>
                <w:tcW w:w="666" w:type="dxa"/>
                <w:vAlign w:val="center"/>
              </w:tcPr>
              <w:p w:rsidR="00862523" w:rsidRDefault="00E00012">
                <w:pPr>
                  <w:tabs>
                    <w:tab w:val="left" w:pos="180"/>
                  </w:tabs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7.3.</w:t>
                </w:r>
              </w:p>
            </w:tc>
            <w:tc>
              <w:tcPr>
                <w:tcW w:w="2731" w:type="dxa"/>
                <w:gridSpan w:val="3"/>
                <w:vAlign w:val="center"/>
              </w:tcPr>
              <w:p w:rsidR="00862523" w:rsidRDefault="00E00012">
                <w:pPr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Mokiniams ir darbuotojams</w:t>
                </w:r>
              </w:p>
            </w:tc>
            <w:tc>
              <w:tcPr>
                <w:tcW w:w="2410" w:type="dxa"/>
                <w:gridSpan w:val="3"/>
                <w:vAlign w:val="center"/>
              </w:tcPr>
              <w:p w:rsidR="00862523" w:rsidRDefault="00E00012">
                <w:pPr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1 asm.</w:t>
                </w:r>
              </w:p>
            </w:tc>
            <w:tc>
              <w:tcPr>
                <w:tcW w:w="3877" w:type="dxa"/>
                <w:gridSpan w:val="5"/>
                <w:vAlign w:val="center"/>
              </w:tcPr>
              <w:p w:rsidR="00862523" w:rsidRDefault="00E00012">
                <w:pPr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shd w:val="clear" w:color="auto" w:fill="FFFFFF"/>
                    <w:lang w:eastAsia="lt-LT"/>
                  </w:rPr>
                  <w:t>Kaina nustatoma pagal gaminamų maisto patiekalų kainą, kurią sudaro tiekiamų produktų kaina</w:t>
                </w:r>
              </w:p>
            </w:tc>
          </w:tr>
        </w:tbl>
        <w:p w:rsidR="00862523" w:rsidRDefault="00862523">
          <w:pPr>
            <w:jc w:val="center"/>
            <w:rPr>
              <w:b/>
              <w:szCs w:val="24"/>
            </w:rPr>
          </w:pPr>
        </w:p>
        <w:p w:rsidR="00862523" w:rsidRDefault="00E00012">
          <w:pPr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* kai grupėje yra ne mažiau kaip 50% jaunimui priskiriamų asmenų.</w:t>
          </w:r>
        </w:p>
        <w:p w:rsidR="00862523" w:rsidRDefault="00E00012">
          <w:pPr>
            <w:tabs>
              <w:tab w:val="left" w:pos="0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** tik birželio, liepos ir rugpjūčio mėn.</w:t>
          </w:r>
        </w:p>
        <w:p w:rsidR="00862523" w:rsidRDefault="00E00012">
          <w:pPr>
            <w:tabs>
              <w:tab w:val="left" w:pos="0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*** antkainį sudaro: darbuotojų darbo užmokestis bei komunalinių išlaidų kompensavimas.</w:t>
          </w:r>
        </w:p>
        <w:p w:rsidR="00862523" w:rsidRDefault="00E00012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___________________________</w:t>
          </w:r>
        </w:p>
        <w:p w:rsidR="00862523" w:rsidRDefault="00E00012"/>
      </w:sdtContent>
    </w:sdt>
    <w:sectPr w:rsidR="00862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709" w:left="1701" w:header="0" w:footer="567" w:gutter="0"/>
      <w:paperSrc w:first="15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012" w:rsidRDefault="00E0001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E00012" w:rsidRDefault="00E0001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523" w:rsidRDefault="00862523">
    <w:pPr>
      <w:tabs>
        <w:tab w:val="center" w:pos="4819"/>
        <w:tab w:val="right" w:pos="9638"/>
      </w:tabs>
      <w:spacing w:after="200" w:line="276" w:lineRule="auto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523" w:rsidRDefault="00862523">
    <w:pPr>
      <w:tabs>
        <w:tab w:val="center" w:pos="4819"/>
        <w:tab w:val="right" w:pos="9638"/>
      </w:tabs>
      <w:spacing w:after="200" w:line="276" w:lineRule="auto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523" w:rsidRDefault="00862523">
    <w:pPr>
      <w:tabs>
        <w:tab w:val="center" w:pos="4819"/>
        <w:tab w:val="right" w:pos="9638"/>
      </w:tabs>
      <w:spacing w:after="200" w:line="276" w:lineRule="auto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012" w:rsidRDefault="00E0001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E00012" w:rsidRDefault="00E0001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523" w:rsidRDefault="00862523">
    <w:pPr>
      <w:tabs>
        <w:tab w:val="center" w:pos="4819"/>
        <w:tab w:val="right" w:pos="9638"/>
      </w:tabs>
      <w:spacing w:after="200" w:line="276" w:lineRule="auto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523" w:rsidRDefault="00862523">
    <w:pPr>
      <w:tabs>
        <w:tab w:val="center" w:pos="4819"/>
        <w:tab w:val="right" w:pos="9638"/>
      </w:tabs>
      <w:jc w:val="center"/>
      <w:rPr>
        <w:szCs w:val="24"/>
      </w:rPr>
    </w:pPr>
  </w:p>
  <w:p w:rsidR="00862523" w:rsidRDefault="00E00012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D229A0">
      <w:rPr>
        <w:noProof/>
        <w:szCs w:val="24"/>
      </w:rPr>
      <w:t>2</w:t>
    </w:r>
    <w:r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523" w:rsidRDefault="00862523">
    <w:pPr>
      <w:tabs>
        <w:tab w:val="center" w:pos="4819"/>
        <w:tab w:val="right" w:pos="9638"/>
      </w:tabs>
      <w:spacing w:after="200" w:line="276" w:lineRule="auto"/>
      <w:rPr>
        <w:rFonts w:ascii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doNotHyphenateCap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D7"/>
    <w:rsid w:val="002205D7"/>
    <w:rsid w:val="00862523"/>
    <w:rsid w:val="00D229A0"/>
    <w:rsid w:val="00E0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64682-20A2-43BF-91A4-3749974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22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229A0"/>
    <w:rPr>
      <w:rFonts w:ascii="Courier New" w:hAnsi="Courier New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74b92bc7354f4c5c86a5030a4a0e73ff" PartId="3339881e76f44d18a574756233538f24"/>
  <Part Type="patvirtinta" Title="NERINGOS GIMNAZIJOS TEIKIAMŲ ATLYGINTINŲ PASLAUGŲ KAINOS" DocPartId="4c1542fb396e478fbcff37b4413342aa" PartId="1f0216b38e1c43f090bc50b2fb54f2f5"/>
</Parts>
</file>

<file path=customXml/itemProps1.xml><?xml version="1.0" encoding="utf-8"?>
<ds:datastoreItem xmlns:ds="http://schemas.openxmlformats.org/officeDocument/2006/customXml" ds:itemID="{81732287-5918-4EAA-84C5-A745D31FF4A8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2891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Baškevičienė</dc:creator>
  <cp:lastModifiedBy>Rastine</cp:lastModifiedBy>
  <cp:revision>2</cp:revision>
  <cp:lastPrinted>2023-01-15T22:02:00Z</cp:lastPrinted>
  <dcterms:created xsi:type="dcterms:W3CDTF">2023-02-07T10:09:00Z</dcterms:created>
  <dcterms:modified xsi:type="dcterms:W3CDTF">2023-02-07T10:09:00Z</dcterms:modified>
</cp:coreProperties>
</file>