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986" w:rsidRPr="005B011A" w:rsidRDefault="007B6ADC" w:rsidP="000E3986">
      <w:pPr>
        <w:tabs>
          <w:tab w:val="center" w:pos="4153"/>
          <w:tab w:val="right" w:pos="8306"/>
        </w:tabs>
        <w:jc w:val="center"/>
        <w:rPr>
          <w:szCs w:val="24"/>
        </w:rPr>
      </w:pPr>
      <w:r w:rsidRPr="005B011A">
        <w:rPr>
          <w:noProof/>
          <w:lang w:eastAsia="lt-LT"/>
        </w:rPr>
        <w:drawing>
          <wp:inline distT="0" distB="0" distL="0" distR="0" wp14:anchorId="0321F7BA" wp14:editId="4929443B">
            <wp:extent cx="633730" cy="7435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D4B" w:rsidRPr="005B011A" w:rsidRDefault="007B6ADC">
      <w:pPr>
        <w:keepNext/>
        <w:ind w:right="-18"/>
        <w:jc w:val="center"/>
        <w:outlineLvl w:val="2"/>
        <w:rPr>
          <w:b/>
          <w:bCs/>
          <w:szCs w:val="24"/>
        </w:rPr>
      </w:pPr>
      <w:r w:rsidRPr="005B011A">
        <w:rPr>
          <w:b/>
          <w:bCs/>
          <w:szCs w:val="24"/>
        </w:rPr>
        <w:t>NERINGOS SAVIVALDYBĖS TARYBA</w:t>
      </w:r>
    </w:p>
    <w:p w:rsidR="00624D4B" w:rsidRPr="005B011A" w:rsidRDefault="00624D4B">
      <w:pPr>
        <w:ind w:right="-18"/>
        <w:jc w:val="center"/>
        <w:rPr>
          <w:b/>
          <w:bCs/>
          <w:szCs w:val="24"/>
        </w:rPr>
      </w:pPr>
    </w:p>
    <w:p w:rsidR="00624D4B" w:rsidRPr="005B011A" w:rsidRDefault="00624D4B">
      <w:pPr>
        <w:ind w:right="-18"/>
        <w:jc w:val="center"/>
        <w:rPr>
          <w:b/>
          <w:bCs/>
          <w:szCs w:val="24"/>
        </w:rPr>
      </w:pPr>
    </w:p>
    <w:p w:rsidR="00624D4B" w:rsidRPr="005B011A" w:rsidRDefault="007B6ADC">
      <w:pPr>
        <w:keepNext/>
        <w:ind w:right="-18"/>
        <w:jc w:val="center"/>
        <w:outlineLvl w:val="2"/>
        <w:rPr>
          <w:b/>
          <w:bCs/>
          <w:szCs w:val="24"/>
        </w:rPr>
      </w:pPr>
      <w:r w:rsidRPr="005B011A">
        <w:rPr>
          <w:b/>
          <w:bCs/>
          <w:szCs w:val="24"/>
        </w:rPr>
        <w:t>SPRENDIMAS</w:t>
      </w:r>
    </w:p>
    <w:p w:rsidR="00624D4B" w:rsidRPr="005B011A" w:rsidRDefault="007B6ADC">
      <w:pPr>
        <w:jc w:val="center"/>
        <w:rPr>
          <w:b/>
          <w:caps/>
        </w:rPr>
      </w:pPr>
      <w:r w:rsidRPr="005B011A">
        <w:rPr>
          <w:b/>
          <w:caps/>
        </w:rPr>
        <w:t>dėl Klasių ir priešmokyklinio ugdymo grupių skaičiaus bei mokinių skaičiaus JOSE 202</w:t>
      </w:r>
      <w:r w:rsidR="00D145C0" w:rsidRPr="005B011A">
        <w:rPr>
          <w:b/>
          <w:caps/>
        </w:rPr>
        <w:t>6</w:t>
      </w:r>
      <w:r w:rsidRPr="005B011A">
        <w:rPr>
          <w:b/>
          <w:caps/>
        </w:rPr>
        <w:t>–202</w:t>
      </w:r>
      <w:r w:rsidR="00D145C0" w:rsidRPr="005B011A">
        <w:rPr>
          <w:b/>
          <w:caps/>
        </w:rPr>
        <w:t>7</w:t>
      </w:r>
      <w:r w:rsidRPr="005B011A">
        <w:rPr>
          <w:b/>
          <w:caps/>
        </w:rPr>
        <w:t xml:space="preserve"> mokslo metaIs NERINGOS SAVIVALDYBĖS švietimo įstaigose NUSTATYMO</w:t>
      </w:r>
      <w:r w:rsidR="004E3568" w:rsidRPr="005B011A">
        <w:rPr>
          <w:b/>
          <w:caps/>
        </w:rPr>
        <w:t xml:space="preserve"> IR PAPILDOMŲ LĖŠŲ SKYRIMO</w:t>
      </w:r>
    </w:p>
    <w:p w:rsidR="00624D4B" w:rsidRPr="005B011A" w:rsidRDefault="00624D4B">
      <w:pPr>
        <w:ind w:right="-18"/>
        <w:rPr>
          <w:szCs w:val="24"/>
        </w:rPr>
      </w:pPr>
    </w:p>
    <w:p w:rsidR="00624D4B" w:rsidRPr="005B011A" w:rsidRDefault="007B6ADC">
      <w:pPr>
        <w:ind w:right="-18"/>
        <w:jc w:val="center"/>
        <w:rPr>
          <w:szCs w:val="24"/>
        </w:rPr>
      </w:pPr>
      <w:r w:rsidRPr="005B011A">
        <w:rPr>
          <w:szCs w:val="24"/>
        </w:rPr>
        <w:t>202</w:t>
      </w:r>
      <w:r w:rsidR="00D145C0" w:rsidRPr="005B011A">
        <w:rPr>
          <w:szCs w:val="24"/>
        </w:rPr>
        <w:t>6</w:t>
      </w:r>
      <w:r w:rsidRPr="005B011A">
        <w:rPr>
          <w:szCs w:val="24"/>
        </w:rPr>
        <w:t xml:space="preserve"> m. </w:t>
      </w:r>
      <w:r w:rsidR="00D145C0" w:rsidRPr="005B011A">
        <w:rPr>
          <w:szCs w:val="24"/>
        </w:rPr>
        <w:t>balandžio 30</w:t>
      </w:r>
      <w:r w:rsidRPr="005B011A">
        <w:rPr>
          <w:szCs w:val="24"/>
        </w:rPr>
        <w:t xml:space="preserve"> d. Nr. T1-</w:t>
      </w:r>
      <w:r w:rsidR="00FC689D">
        <w:rPr>
          <w:szCs w:val="24"/>
        </w:rPr>
        <w:t>102</w:t>
      </w:r>
    </w:p>
    <w:p w:rsidR="00624D4B" w:rsidRPr="005B011A" w:rsidRDefault="007B6ADC">
      <w:pPr>
        <w:keepNext/>
        <w:ind w:right="-18"/>
        <w:jc w:val="center"/>
        <w:outlineLvl w:val="3"/>
        <w:rPr>
          <w:szCs w:val="24"/>
        </w:rPr>
      </w:pPr>
      <w:r w:rsidRPr="005B011A">
        <w:rPr>
          <w:szCs w:val="24"/>
        </w:rPr>
        <w:t>Neringa</w:t>
      </w:r>
    </w:p>
    <w:p w:rsidR="00624D4B" w:rsidRPr="005B011A" w:rsidRDefault="00624D4B">
      <w:pPr>
        <w:jc w:val="center"/>
        <w:rPr>
          <w:szCs w:val="24"/>
        </w:rPr>
      </w:pPr>
    </w:p>
    <w:p w:rsidR="00624D4B" w:rsidRPr="005B011A" w:rsidRDefault="00624D4B">
      <w:pPr>
        <w:ind w:firstLine="720"/>
        <w:jc w:val="both"/>
        <w:rPr>
          <w:color w:val="000000"/>
          <w:szCs w:val="24"/>
        </w:rPr>
      </w:pPr>
    </w:p>
    <w:p w:rsidR="00624D4B" w:rsidRPr="005B011A" w:rsidRDefault="007B6ADC" w:rsidP="00E14ACF">
      <w:pPr>
        <w:keepNext/>
        <w:tabs>
          <w:tab w:val="left" w:pos="6521"/>
        </w:tabs>
        <w:ind w:right="-42" w:firstLine="851"/>
        <w:jc w:val="both"/>
        <w:outlineLvl w:val="1"/>
        <w:rPr>
          <w:szCs w:val="24"/>
        </w:rPr>
      </w:pPr>
      <w:r w:rsidRPr="005B011A">
        <w:rPr>
          <w:szCs w:val="24"/>
        </w:rPr>
        <w:t xml:space="preserve">Vadovaudamasi Lietuvos Respublikos vietos savivaldos įstatymo </w:t>
      </w:r>
      <w:r w:rsidR="002A3318" w:rsidRPr="005B011A">
        <w:rPr>
          <w:szCs w:val="24"/>
        </w:rPr>
        <w:t xml:space="preserve">7 straipsnio </w:t>
      </w:r>
      <w:r w:rsidR="00EF367F" w:rsidRPr="005B011A">
        <w:rPr>
          <w:szCs w:val="24"/>
        </w:rPr>
        <w:t>6</w:t>
      </w:r>
      <w:r w:rsidR="002A3318" w:rsidRPr="005B011A">
        <w:rPr>
          <w:szCs w:val="24"/>
        </w:rPr>
        <w:t xml:space="preserve"> punktu, </w:t>
      </w:r>
      <w:r w:rsidRPr="005B011A">
        <w:rPr>
          <w:szCs w:val="24"/>
        </w:rPr>
        <w:t>1</w:t>
      </w:r>
      <w:r w:rsidR="00EF367F" w:rsidRPr="005B011A">
        <w:rPr>
          <w:szCs w:val="24"/>
        </w:rPr>
        <w:t>5</w:t>
      </w:r>
      <w:r w:rsidR="00085E99" w:rsidRPr="005B011A">
        <w:rPr>
          <w:szCs w:val="24"/>
        </w:rPr>
        <w:t> </w:t>
      </w:r>
      <w:r w:rsidRPr="005B011A">
        <w:rPr>
          <w:szCs w:val="24"/>
        </w:rPr>
        <w:t>straipsnio 4 dali</w:t>
      </w:r>
      <w:r w:rsidR="000E3986" w:rsidRPr="005B011A">
        <w:rPr>
          <w:szCs w:val="24"/>
        </w:rPr>
        <w:t>mi</w:t>
      </w:r>
      <w:r w:rsidRPr="005B011A">
        <w:rPr>
          <w:szCs w:val="24"/>
        </w:rPr>
        <w:t xml:space="preserve"> ir </w:t>
      </w:r>
      <w:r w:rsidR="00085E99" w:rsidRPr="005B011A">
        <w:rPr>
          <w:szCs w:val="24"/>
          <w:shd w:val="clear" w:color="auto" w:fill="FFFFFF"/>
        </w:rPr>
        <w:t xml:space="preserve">Mokyklų, vykdančių formaliojo švietimo programas, tinklo kūrimo taisyklių, patvirtintų </w:t>
      </w:r>
      <w:r w:rsidR="00085E99" w:rsidRPr="005B011A">
        <w:rPr>
          <w:szCs w:val="24"/>
        </w:rPr>
        <w:t>Lietuvos Respublikos Vyriausybės 2011 m. birželio 29 d. nutarimu Nr. 768 „</w:t>
      </w:r>
      <w:r w:rsidR="00085E99" w:rsidRPr="005B011A">
        <w:rPr>
          <w:szCs w:val="24"/>
          <w:shd w:val="clear" w:color="auto" w:fill="FFFFFF"/>
        </w:rPr>
        <w:t>Dėl Mokyklų, vykdančių formaliojo švietimo programas, tinklo kūrimo taisyklių patvirtinimo“</w:t>
      </w:r>
      <w:r w:rsidR="00085E99" w:rsidRPr="005B011A">
        <w:rPr>
          <w:szCs w:val="24"/>
        </w:rPr>
        <w:t xml:space="preserve">, </w:t>
      </w:r>
      <w:r w:rsidR="008C74AE" w:rsidRPr="005B011A">
        <w:rPr>
          <w:szCs w:val="24"/>
        </w:rPr>
        <w:t xml:space="preserve">23 </w:t>
      </w:r>
      <w:r w:rsidR="00085E99" w:rsidRPr="005B011A">
        <w:rPr>
          <w:szCs w:val="24"/>
        </w:rPr>
        <w:t>punk</w:t>
      </w:r>
      <w:r w:rsidR="008C74AE" w:rsidRPr="005B011A">
        <w:rPr>
          <w:szCs w:val="24"/>
        </w:rPr>
        <w:t>tu</w:t>
      </w:r>
      <w:r w:rsidR="00B155F3" w:rsidRPr="005B011A">
        <w:rPr>
          <w:szCs w:val="24"/>
        </w:rPr>
        <w:t>, Lietuvos Respublikos Vyriausybės 20</w:t>
      </w:r>
      <w:r w:rsidR="00E14ACF" w:rsidRPr="005B011A">
        <w:rPr>
          <w:szCs w:val="24"/>
        </w:rPr>
        <w:t>25</w:t>
      </w:r>
      <w:r w:rsidR="00B155F3" w:rsidRPr="005B011A">
        <w:rPr>
          <w:szCs w:val="24"/>
        </w:rPr>
        <w:t xml:space="preserve"> m. </w:t>
      </w:r>
      <w:r w:rsidR="00E14ACF" w:rsidRPr="005B011A">
        <w:rPr>
          <w:szCs w:val="24"/>
        </w:rPr>
        <w:t>kovo 12</w:t>
      </w:r>
      <w:r w:rsidR="00B155F3" w:rsidRPr="005B011A">
        <w:rPr>
          <w:szCs w:val="24"/>
        </w:rPr>
        <w:t xml:space="preserve"> d. nutarimu </w:t>
      </w:r>
      <w:r w:rsidR="00E14ACF" w:rsidRPr="005B011A">
        <w:rPr>
          <w:szCs w:val="24"/>
        </w:rPr>
        <w:t xml:space="preserve">Nr. 133 „Dėl Lietuvos Respublikos Vyriausybės 2011 m. birželio 29 d. nutarimo </w:t>
      </w:r>
      <w:r w:rsidR="00B155F3" w:rsidRPr="005B011A">
        <w:rPr>
          <w:szCs w:val="24"/>
        </w:rPr>
        <w:t>Nr. 768 „</w:t>
      </w:r>
      <w:r w:rsidR="00B155F3" w:rsidRPr="005B011A">
        <w:rPr>
          <w:szCs w:val="24"/>
          <w:shd w:val="clear" w:color="auto" w:fill="FFFFFF"/>
        </w:rPr>
        <w:t>Dėl Mokyklų, vykdančių formaliojo švietimo programas, tinklo kūrimo taisyklių patvirtinimo“</w:t>
      </w:r>
      <w:r w:rsidR="00E14ACF" w:rsidRPr="005B011A">
        <w:rPr>
          <w:szCs w:val="24"/>
          <w:shd w:val="clear" w:color="auto" w:fill="FFFFFF"/>
        </w:rPr>
        <w:t xml:space="preserve"> pakeitimo“ 1.3.3 papunkčiu</w:t>
      </w:r>
      <w:r w:rsidR="00085E99" w:rsidRPr="005B011A">
        <w:rPr>
          <w:szCs w:val="24"/>
        </w:rPr>
        <w:t xml:space="preserve"> bei </w:t>
      </w:r>
      <w:r w:rsidR="0055128E" w:rsidRPr="005B011A">
        <w:rPr>
          <w:szCs w:val="24"/>
        </w:rPr>
        <w:t xml:space="preserve">Rekomendacijų priėmimo į valstybinę ir savivaldybės bendrojo ugdymo mokyklą mokytis pagal priešmokyklinio ugdymo, bendrojo ugdymo programas, ikimokyklinio ugdymo mokyklą mokytis pagal priešmokyklinio ugdymo programą tvarkai rengti, </w:t>
      </w:r>
      <w:r w:rsidRPr="005B011A">
        <w:rPr>
          <w:szCs w:val="24"/>
        </w:rPr>
        <w:t>patvirtint</w:t>
      </w:r>
      <w:r w:rsidR="0055128E" w:rsidRPr="005B011A">
        <w:rPr>
          <w:szCs w:val="24"/>
        </w:rPr>
        <w:t>ų</w:t>
      </w:r>
      <w:r w:rsidRPr="005B011A">
        <w:rPr>
          <w:szCs w:val="24"/>
        </w:rPr>
        <w:t xml:space="preserve"> Lietuvos Respublikos švietimo, mokslo ir sporto ministro 20</w:t>
      </w:r>
      <w:r w:rsidR="0055128E" w:rsidRPr="005B011A">
        <w:rPr>
          <w:szCs w:val="24"/>
        </w:rPr>
        <w:t>2</w:t>
      </w:r>
      <w:r w:rsidRPr="005B011A">
        <w:rPr>
          <w:szCs w:val="24"/>
        </w:rPr>
        <w:t>4</w:t>
      </w:r>
      <w:r w:rsidR="008521AA" w:rsidRPr="005B011A">
        <w:rPr>
          <w:szCs w:val="24"/>
        </w:rPr>
        <w:t> </w:t>
      </w:r>
      <w:r w:rsidRPr="005B011A">
        <w:rPr>
          <w:szCs w:val="24"/>
        </w:rPr>
        <w:t xml:space="preserve">m. </w:t>
      </w:r>
      <w:r w:rsidR="0055128E" w:rsidRPr="005B011A">
        <w:rPr>
          <w:szCs w:val="24"/>
        </w:rPr>
        <w:t>sausio 24</w:t>
      </w:r>
      <w:r w:rsidRPr="005B011A">
        <w:rPr>
          <w:szCs w:val="24"/>
        </w:rPr>
        <w:t xml:space="preserve"> d. įsakymu Nr. </w:t>
      </w:r>
      <w:r w:rsidR="0055128E" w:rsidRPr="005B011A">
        <w:rPr>
          <w:szCs w:val="24"/>
        </w:rPr>
        <w:t>V</w:t>
      </w:r>
      <w:r w:rsidRPr="005B011A">
        <w:rPr>
          <w:szCs w:val="24"/>
        </w:rPr>
        <w:t>-</w:t>
      </w:r>
      <w:r w:rsidR="0055128E" w:rsidRPr="005B011A">
        <w:rPr>
          <w:szCs w:val="24"/>
        </w:rPr>
        <w:t>78</w:t>
      </w:r>
      <w:r w:rsidRPr="005B011A">
        <w:rPr>
          <w:szCs w:val="24"/>
        </w:rPr>
        <w:t xml:space="preserve"> „Dėl </w:t>
      </w:r>
      <w:r w:rsidR="0055128E" w:rsidRPr="005B011A">
        <w:rPr>
          <w:szCs w:val="24"/>
        </w:rPr>
        <w:t>Priėmimo į valstybinę ir savivaldybės bendrojo ugdymo mokyklą mokytis pagal priešmokyklinio ugdymo, bendrojo ugdymo programas, ikimokyklinio ugdymo mokyklą mokytis pagal priešmokyklinio ugdymo programą kriterijų sąraš</w:t>
      </w:r>
      <w:r w:rsidRPr="005B011A">
        <w:rPr>
          <w:szCs w:val="24"/>
        </w:rPr>
        <w:t>o patvirtinimo“</w:t>
      </w:r>
      <w:r w:rsidR="002A3318" w:rsidRPr="005B011A">
        <w:rPr>
          <w:szCs w:val="24"/>
        </w:rPr>
        <w:t xml:space="preserve">, </w:t>
      </w:r>
      <w:r w:rsidR="0055128E" w:rsidRPr="005B011A">
        <w:rPr>
          <w:szCs w:val="24"/>
        </w:rPr>
        <w:t>2.</w:t>
      </w:r>
      <w:r w:rsidRPr="005B011A">
        <w:rPr>
          <w:szCs w:val="24"/>
        </w:rPr>
        <w:t>3</w:t>
      </w:r>
      <w:r w:rsidR="008521AA" w:rsidRPr="005B011A">
        <w:rPr>
          <w:szCs w:val="24"/>
        </w:rPr>
        <w:t> </w:t>
      </w:r>
      <w:r w:rsidR="0055128E" w:rsidRPr="005B011A">
        <w:rPr>
          <w:szCs w:val="24"/>
        </w:rPr>
        <w:t>pa</w:t>
      </w:r>
      <w:r w:rsidRPr="005B011A">
        <w:rPr>
          <w:szCs w:val="24"/>
        </w:rPr>
        <w:t>punk</w:t>
      </w:r>
      <w:r w:rsidR="0052633A" w:rsidRPr="005B011A">
        <w:rPr>
          <w:szCs w:val="24"/>
        </w:rPr>
        <w:t>čiu</w:t>
      </w:r>
      <w:r w:rsidRPr="005B011A">
        <w:rPr>
          <w:szCs w:val="24"/>
        </w:rPr>
        <w:t xml:space="preserve">, Neringos savivaldybės taryba </w:t>
      </w:r>
      <w:r w:rsidRPr="005B011A">
        <w:rPr>
          <w:spacing w:val="60"/>
          <w:szCs w:val="24"/>
        </w:rPr>
        <w:t>nusprendži</w:t>
      </w:r>
      <w:r w:rsidRPr="005B011A">
        <w:rPr>
          <w:szCs w:val="24"/>
        </w:rPr>
        <w:t>a</w:t>
      </w:r>
      <w:r w:rsidR="00E14ACF" w:rsidRPr="005B011A">
        <w:rPr>
          <w:szCs w:val="24"/>
        </w:rPr>
        <w:t>:</w:t>
      </w:r>
    </w:p>
    <w:p w:rsidR="00624D4B" w:rsidRPr="005B011A" w:rsidRDefault="00E14ACF" w:rsidP="00E14ACF">
      <w:pPr>
        <w:pStyle w:val="Sraopastraipa"/>
        <w:numPr>
          <w:ilvl w:val="0"/>
          <w:numId w:val="1"/>
        </w:numPr>
        <w:tabs>
          <w:tab w:val="left" w:pos="1134"/>
        </w:tabs>
        <w:ind w:left="0" w:right="-42" w:firstLine="851"/>
        <w:jc w:val="both"/>
        <w:rPr>
          <w:color w:val="000000"/>
          <w:szCs w:val="24"/>
        </w:rPr>
      </w:pPr>
      <w:r w:rsidRPr="005B011A">
        <w:rPr>
          <w:color w:val="000000"/>
          <w:szCs w:val="24"/>
        </w:rPr>
        <w:t>N</w:t>
      </w:r>
      <w:r w:rsidR="007B6ADC" w:rsidRPr="005B011A">
        <w:rPr>
          <w:color w:val="000000"/>
          <w:szCs w:val="24"/>
        </w:rPr>
        <w:t xml:space="preserve">ustatyti </w:t>
      </w:r>
      <w:r w:rsidR="005B011A">
        <w:rPr>
          <w:color w:val="000000"/>
          <w:szCs w:val="24"/>
        </w:rPr>
        <w:t>k</w:t>
      </w:r>
      <w:r w:rsidR="003C0A89" w:rsidRPr="005B011A">
        <w:rPr>
          <w:color w:val="000000"/>
          <w:szCs w:val="24"/>
        </w:rPr>
        <w:t xml:space="preserve">lasių ir priešmokyklinio ugdymo grupių skaičių bei mokinių skaičių jose </w:t>
      </w:r>
      <w:r w:rsidR="003C0A89" w:rsidRPr="005B011A">
        <w:rPr>
          <w:color w:val="000000"/>
          <w:szCs w:val="24"/>
        </w:rPr>
        <w:br/>
        <w:t>202</w:t>
      </w:r>
      <w:r w:rsidR="00D145C0" w:rsidRPr="005B011A">
        <w:rPr>
          <w:color w:val="000000"/>
          <w:szCs w:val="24"/>
        </w:rPr>
        <w:t>6</w:t>
      </w:r>
      <w:r w:rsidR="003C0A89" w:rsidRPr="005B011A">
        <w:rPr>
          <w:color w:val="000000"/>
          <w:szCs w:val="24"/>
        </w:rPr>
        <w:t>–202</w:t>
      </w:r>
      <w:r w:rsidR="00D145C0" w:rsidRPr="005B011A">
        <w:rPr>
          <w:color w:val="000000"/>
          <w:szCs w:val="24"/>
        </w:rPr>
        <w:t>7</w:t>
      </w:r>
      <w:r w:rsidR="003C0A89" w:rsidRPr="005B011A">
        <w:rPr>
          <w:color w:val="000000"/>
          <w:szCs w:val="24"/>
        </w:rPr>
        <w:t xml:space="preserve"> mokslo metais </w:t>
      </w:r>
      <w:r w:rsidR="007B6ADC" w:rsidRPr="005B011A">
        <w:rPr>
          <w:color w:val="000000"/>
          <w:szCs w:val="24"/>
        </w:rPr>
        <w:t>Neringos savivaldybės švietimo įstaigose pagal priedą.</w:t>
      </w:r>
    </w:p>
    <w:p w:rsidR="00E14ACF" w:rsidRPr="005B011A" w:rsidRDefault="001B24E8" w:rsidP="00E14ACF">
      <w:pPr>
        <w:pStyle w:val="Sraopastraipa"/>
        <w:numPr>
          <w:ilvl w:val="0"/>
          <w:numId w:val="1"/>
        </w:numPr>
        <w:tabs>
          <w:tab w:val="left" w:pos="1134"/>
        </w:tabs>
        <w:ind w:left="0" w:right="-42" w:firstLine="851"/>
        <w:jc w:val="both"/>
        <w:rPr>
          <w:color w:val="000000"/>
          <w:szCs w:val="24"/>
        </w:rPr>
      </w:pPr>
      <w:r w:rsidRPr="005B011A">
        <w:rPr>
          <w:color w:val="000000"/>
          <w:szCs w:val="24"/>
        </w:rPr>
        <w:t xml:space="preserve">Skirti Neringos gimnazijai </w:t>
      </w:r>
      <w:r w:rsidR="00732686" w:rsidRPr="005B011A">
        <w:rPr>
          <w:color w:val="000000"/>
          <w:szCs w:val="24"/>
        </w:rPr>
        <w:t xml:space="preserve">III gimnazijos ir IV gimnazijos klasių ugdymo planui įgyvendinti </w:t>
      </w:r>
      <w:r w:rsidRPr="005B011A">
        <w:rPr>
          <w:color w:val="000000"/>
          <w:szCs w:val="24"/>
        </w:rPr>
        <w:t>papildomai 202</w:t>
      </w:r>
      <w:r w:rsidR="00D145C0" w:rsidRPr="005B011A">
        <w:rPr>
          <w:color w:val="000000"/>
          <w:szCs w:val="24"/>
        </w:rPr>
        <w:t>6</w:t>
      </w:r>
      <w:r w:rsidRPr="005B011A">
        <w:rPr>
          <w:color w:val="000000"/>
          <w:szCs w:val="24"/>
        </w:rPr>
        <w:t>–202</w:t>
      </w:r>
      <w:r w:rsidR="00D145C0" w:rsidRPr="005B011A">
        <w:rPr>
          <w:color w:val="000000"/>
          <w:szCs w:val="24"/>
        </w:rPr>
        <w:t>7</w:t>
      </w:r>
      <w:r w:rsidRPr="005B011A">
        <w:rPr>
          <w:color w:val="000000"/>
          <w:szCs w:val="24"/>
        </w:rPr>
        <w:t xml:space="preserve"> mokslo metams savivaldybės biudžeto lėšų tiek, kiek jų </w:t>
      </w:r>
      <w:r w:rsidR="00732686" w:rsidRPr="005B011A">
        <w:rPr>
          <w:color w:val="000000"/>
          <w:szCs w:val="24"/>
        </w:rPr>
        <w:t xml:space="preserve">būtų </w:t>
      </w:r>
      <w:r w:rsidRPr="005B011A">
        <w:rPr>
          <w:color w:val="000000"/>
          <w:szCs w:val="24"/>
        </w:rPr>
        <w:t>skiriama iš Lietuvos Respublikos valstybės biudžeto III gimnazijos ir IV gimnazijos klasėms pagal Vyriausybės patvirtintą Mokymo lėšų apskaičiavimo, paskirstymo ir panaudojimo tvarkos aprašą</w:t>
      </w:r>
      <w:r w:rsidR="00732686" w:rsidRPr="005B011A">
        <w:rPr>
          <w:color w:val="000000"/>
          <w:szCs w:val="24"/>
        </w:rPr>
        <w:t>.</w:t>
      </w:r>
    </w:p>
    <w:p w:rsidR="00624D4B" w:rsidRPr="005B011A" w:rsidRDefault="007B6ADC" w:rsidP="00E14ACF">
      <w:pPr>
        <w:tabs>
          <w:tab w:val="left" w:pos="851"/>
        </w:tabs>
        <w:ind w:firstLine="851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B011A">
        <w:rPr>
          <w:color w:val="000000"/>
          <w:szCs w:val="24"/>
        </w:rPr>
        <w:t xml:space="preserve">Skelbti šį sprendimą </w:t>
      </w:r>
      <w:r w:rsidRPr="005B011A">
        <w:rPr>
          <w:rFonts w:eastAsia="Calibri"/>
          <w:color w:val="000000"/>
          <w:szCs w:val="24"/>
        </w:rPr>
        <w:t>Teisės aktų registre</w:t>
      </w:r>
      <w:r w:rsidRPr="005B011A">
        <w:rPr>
          <w:color w:val="000000"/>
          <w:szCs w:val="24"/>
        </w:rPr>
        <w:t>.</w:t>
      </w:r>
    </w:p>
    <w:p w:rsidR="007B6ADC" w:rsidRPr="005B011A" w:rsidRDefault="007B6ADC">
      <w:pPr>
        <w:jc w:val="both"/>
      </w:pPr>
    </w:p>
    <w:p w:rsidR="007B6ADC" w:rsidRPr="005B011A" w:rsidRDefault="007B6ADC">
      <w:pPr>
        <w:jc w:val="both"/>
      </w:pPr>
    </w:p>
    <w:p w:rsidR="007B6ADC" w:rsidRPr="005B011A" w:rsidRDefault="007B6ADC">
      <w:pPr>
        <w:jc w:val="both"/>
      </w:pPr>
    </w:p>
    <w:p w:rsidR="00FC689D" w:rsidRPr="00FC689D" w:rsidRDefault="00FC689D" w:rsidP="00FC689D">
      <w:pPr>
        <w:keepNext/>
        <w:tabs>
          <w:tab w:val="left" w:pos="7371"/>
          <w:tab w:val="left" w:pos="7655"/>
        </w:tabs>
        <w:outlineLvl w:val="2"/>
        <w:rPr>
          <w:szCs w:val="24"/>
        </w:rPr>
      </w:pPr>
      <w:r w:rsidRPr="00FC689D">
        <w:rPr>
          <w:szCs w:val="24"/>
        </w:rPr>
        <w:t>Savivaldybės tarybos narys, vykdantis mero įgaliojimus                                       Vaidas Venckus</w:t>
      </w:r>
    </w:p>
    <w:p w:rsidR="007B6ADC" w:rsidRPr="005B011A" w:rsidRDefault="007B6ADC">
      <w:pPr>
        <w:ind w:left="5387"/>
        <w:sectPr w:rsidR="007B6ADC" w:rsidRPr="005B011A" w:rsidSect="00D720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426" w:bottom="1134" w:left="1701" w:header="567" w:footer="556" w:gutter="0"/>
          <w:cols w:space="720"/>
          <w:docGrid w:linePitch="326"/>
        </w:sectPr>
      </w:pPr>
    </w:p>
    <w:p w:rsidR="00624D4B" w:rsidRPr="005B011A" w:rsidRDefault="007B6ADC">
      <w:pPr>
        <w:ind w:left="5387"/>
        <w:rPr>
          <w:szCs w:val="24"/>
        </w:rPr>
      </w:pPr>
      <w:r w:rsidRPr="005B011A">
        <w:rPr>
          <w:szCs w:val="24"/>
        </w:rPr>
        <w:t xml:space="preserve">Neringos savivaldybės tarybos </w:t>
      </w:r>
    </w:p>
    <w:p w:rsidR="00624D4B" w:rsidRPr="005B011A" w:rsidRDefault="007B6ADC">
      <w:pPr>
        <w:ind w:left="5387"/>
        <w:rPr>
          <w:szCs w:val="24"/>
        </w:rPr>
      </w:pPr>
      <w:r w:rsidRPr="005B011A">
        <w:rPr>
          <w:szCs w:val="24"/>
        </w:rPr>
        <w:t>202</w:t>
      </w:r>
      <w:r w:rsidR="00D145C0" w:rsidRPr="005B011A">
        <w:rPr>
          <w:szCs w:val="24"/>
        </w:rPr>
        <w:t>6</w:t>
      </w:r>
      <w:r w:rsidRPr="005B011A">
        <w:rPr>
          <w:szCs w:val="24"/>
        </w:rPr>
        <w:t xml:space="preserve"> m. </w:t>
      </w:r>
      <w:r w:rsidR="00BF29BB" w:rsidRPr="005B011A">
        <w:rPr>
          <w:szCs w:val="24"/>
        </w:rPr>
        <w:t>balandžio</w:t>
      </w:r>
      <w:r w:rsidR="008C74AE" w:rsidRPr="005B011A">
        <w:rPr>
          <w:szCs w:val="24"/>
        </w:rPr>
        <w:t xml:space="preserve"> </w:t>
      </w:r>
      <w:r w:rsidR="00D145C0" w:rsidRPr="005B011A">
        <w:rPr>
          <w:szCs w:val="24"/>
        </w:rPr>
        <w:t>30</w:t>
      </w:r>
      <w:r w:rsidRPr="005B011A">
        <w:rPr>
          <w:szCs w:val="24"/>
        </w:rPr>
        <w:t xml:space="preserve"> d. </w:t>
      </w:r>
    </w:p>
    <w:p w:rsidR="00624D4B" w:rsidRPr="005B011A" w:rsidRDefault="007B6ADC">
      <w:pPr>
        <w:ind w:left="5387"/>
        <w:rPr>
          <w:szCs w:val="24"/>
        </w:rPr>
      </w:pPr>
      <w:r w:rsidRPr="005B011A">
        <w:rPr>
          <w:szCs w:val="24"/>
        </w:rPr>
        <w:t>sprendimo Nr. T1-</w:t>
      </w:r>
      <w:r w:rsidR="00FC689D">
        <w:rPr>
          <w:szCs w:val="24"/>
        </w:rPr>
        <w:t>102</w:t>
      </w:r>
    </w:p>
    <w:p w:rsidR="00624D4B" w:rsidRPr="005B011A" w:rsidRDefault="007B6ADC">
      <w:pPr>
        <w:ind w:left="5387"/>
        <w:rPr>
          <w:szCs w:val="24"/>
        </w:rPr>
      </w:pPr>
      <w:r w:rsidRPr="005B011A">
        <w:rPr>
          <w:szCs w:val="24"/>
        </w:rPr>
        <w:t>priedas</w:t>
      </w:r>
    </w:p>
    <w:p w:rsidR="00624D4B" w:rsidRPr="005B011A" w:rsidRDefault="00624D4B">
      <w:pPr>
        <w:ind w:left="5387"/>
        <w:rPr>
          <w:b/>
          <w:caps/>
          <w:szCs w:val="24"/>
        </w:rPr>
      </w:pPr>
    </w:p>
    <w:p w:rsidR="00624D4B" w:rsidRPr="005B011A" w:rsidRDefault="007B6ADC">
      <w:pPr>
        <w:jc w:val="center"/>
        <w:rPr>
          <w:b/>
          <w:caps/>
          <w:szCs w:val="24"/>
        </w:rPr>
      </w:pPr>
      <w:r w:rsidRPr="005B011A">
        <w:rPr>
          <w:b/>
          <w:caps/>
          <w:szCs w:val="24"/>
        </w:rPr>
        <w:t xml:space="preserve">Klasių ir priešmokyklinio ugdymo grupių skaičius bei </w:t>
      </w:r>
    </w:p>
    <w:p w:rsidR="003C0A89" w:rsidRPr="005B011A" w:rsidRDefault="007B6ADC" w:rsidP="003C0A89">
      <w:pPr>
        <w:jc w:val="center"/>
        <w:rPr>
          <w:b/>
          <w:caps/>
          <w:szCs w:val="24"/>
        </w:rPr>
      </w:pPr>
      <w:r w:rsidRPr="005B011A">
        <w:rPr>
          <w:b/>
          <w:caps/>
          <w:szCs w:val="24"/>
        </w:rPr>
        <w:t xml:space="preserve">mokinių skaičius JOSE </w:t>
      </w:r>
      <w:r w:rsidR="003C0A89" w:rsidRPr="005B011A">
        <w:rPr>
          <w:b/>
          <w:caps/>
          <w:szCs w:val="24"/>
        </w:rPr>
        <w:t>202</w:t>
      </w:r>
      <w:r w:rsidR="00D145C0" w:rsidRPr="005B011A">
        <w:rPr>
          <w:b/>
          <w:caps/>
          <w:szCs w:val="24"/>
        </w:rPr>
        <w:t>6</w:t>
      </w:r>
      <w:r w:rsidR="003C0A89" w:rsidRPr="005B011A">
        <w:rPr>
          <w:b/>
          <w:caps/>
          <w:szCs w:val="24"/>
        </w:rPr>
        <w:t>–202</w:t>
      </w:r>
      <w:r w:rsidR="00D145C0" w:rsidRPr="005B011A">
        <w:rPr>
          <w:b/>
          <w:caps/>
          <w:szCs w:val="24"/>
        </w:rPr>
        <w:t>7</w:t>
      </w:r>
      <w:r w:rsidR="003C0A89" w:rsidRPr="005B011A">
        <w:rPr>
          <w:b/>
          <w:caps/>
          <w:szCs w:val="24"/>
        </w:rPr>
        <w:t xml:space="preserve"> mokslo metaIs</w:t>
      </w:r>
    </w:p>
    <w:p w:rsidR="00624D4B" w:rsidRPr="005B011A" w:rsidRDefault="003C0A89">
      <w:pPr>
        <w:jc w:val="center"/>
        <w:rPr>
          <w:b/>
          <w:caps/>
          <w:szCs w:val="24"/>
        </w:rPr>
      </w:pPr>
      <w:r w:rsidRPr="005B011A">
        <w:rPr>
          <w:b/>
          <w:caps/>
          <w:szCs w:val="24"/>
        </w:rPr>
        <w:t>NERINGOS SAVIVALDYBĖS švietimo įstaigose</w:t>
      </w:r>
    </w:p>
    <w:p w:rsidR="00624D4B" w:rsidRPr="005B011A" w:rsidRDefault="00624D4B">
      <w:pPr>
        <w:tabs>
          <w:tab w:val="left" w:pos="1134"/>
        </w:tabs>
        <w:rPr>
          <w:sz w:val="20"/>
        </w:rPr>
      </w:pPr>
    </w:p>
    <w:tbl>
      <w:tblPr>
        <w:tblW w:w="89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2"/>
        <w:gridCol w:w="1988"/>
        <w:gridCol w:w="1418"/>
        <w:gridCol w:w="1279"/>
        <w:gridCol w:w="1417"/>
        <w:gridCol w:w="989"/>
      </w:tblGrid>
      <w:tr w:rsidR="004E3568" w:rsidRPr="005B011A" w:rsidTr="00B70C33">
        <w:trPr>
          <w:cantSplit/>
          <w:trHeight w:val="434"/>
        </w:trPr>
        <w:tc>
          <w:tcPr>
            <w:tcW w:w="8949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szCs w:val="24"/>
              </w:rPr>
              <w:t>Mokyklos pavadinimas</w:t>
            </w:r>
          </w:p>
        </w:tc>
      </w:tr>
      <w:tr w:rsidR="004E3568" w:rsidRPr="005B011A" w:rsidTr="00B70C33">
        <w:trPr>
          <w:trHeight w:val="597"/>
        </w:trPr>
        <w:tc>
          <w:tcPr>
            <w:tcW w:w="185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4685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Neringos gimnazija</w:t>
            </w:r>
          </w:p>
        </w:tc>
        <w:tc>
          <w:tcPr>
            <w:tcW w:w="240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Nidos lopšelis-darželis „Ąžuoliukas“</w:t>
            </w:r>
          </w:p>
        </w:tc>
      </w:tr>
      <w:tr w:rsidR="004E3568" w:rsidRPr="005B011A" w:rsidTr="00B70C33">
        <w:trPr>
          <w:cantSplit/>
          <w:trHeight w:val="1140"/>
        </w:trPr>
        <w:tc>
          <w:tcPr>
            <w:tcW w:w="18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Programos pavadinimas</w:t>
            </w:r>
          </w:p>
          <w:p w:rsidR="004E3568" w:rsidRPr="005B011A" w:rsidRDefault="004E3568">
            <w:pPr>
              <w:ind w:left="113" w:right="113"/>
              <w:rPr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568" w:rsidRPr="005B011A" w:rsidRDefault="004E3568" w:rsidP="00391C86">
            <w:pPr>
              <w:ind w:left="113" w:right="113"/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Klasė</w:t>
            </w:r>
          </w:p>
          <w:p w:rsidR="004E3568" w:rsidRPr="005B011A" w:rsidRDefault="004E3568" w:rsidP="00391C8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568" w:rsidRPr="005B011A" w:rsidRDefault="004E3568" w:rsidP="00391C86">
            <w:pPr>
              <w:ind w:left="113" w:right="113"/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Klasių skaičius</w:t>
            </w:r>
          </w:p>
          <w:p w:rsidR="004E3568" w:rsidRPr="005B011A" w:rsidRDefault="004E3568" w:rsidP="00391C8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E3568" w:rsidRPr="005B011A" w:rsidRDefault="004E3568" w:rsidP="00391C86">
            <w:pPr>
              <w:ind w:left="113" w:right="113"/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Mokinių skaičius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4E3568" w:rsidRPr="005B011A" w:rsidRDefault="004E3568">
            <w:pPr>
              <w:ind w:left="113" w:right="113"/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Grupių skaičius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568" w:rsidRPr="005B011A" w:rsidRDefault="004E3568">
            <w:pPr>
              <w:ind w:left="113" w:right="113"/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Vaikų skaičius</w:t>
            </w:r>
          </w:p>
        </w:tc>
      </w:tr>
      <w:tr w:rsidR="004E3568" w:rsidRPr="005B011A" w:rsidTr="00B70C33">
        <w:trPr>
          <w:trHeight w:val="277"/>
        </w:trPr>
        <w:tc>
          <w:tcPr>
            <w:tcW w:w="1858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Pradinio ugdymo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  <w:r w:rsidR="00511066" w:rsidRPr="005B011A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277"/>
        </w:trPr>
        <w:tc>
          <w:tcPr>
            <w:tcW w:w="1858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5B01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</w:t>
            </w:r>
            <w:r w:rsidR="004E3568" w:rsidRPr="005B011A">
              <w:rPr>
                <w:szCs w:val="24"/>
              </w:rPr>
              <w:t>iso: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5</w:t>
            </w:r>
            <w:r w:rsidR="00511066" w:rsidRPr="005B011A">
              <w:rPr>
                <w:b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277"/>
        </w:trPr>
        <w:tc>
          <w:tcPr>
            <w:tcW w:w="1858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Pagrindinio ugdymo</w:t>
            </w:r>
          </w:p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I dalis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265"/>
        </w:trPr>
        <w:tc>
          <w:tcPr>
            <w:tcW w:w="1858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5B01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</w:t>
            </w:r>
            <w:r w:rsidR="004E3568" w:rsidRPr="005B011A">
              <w:rPr>
                <w:szCs w:val="24"/>
              </w:rPr>
              <w:t>iso: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</w:p>
        </w:tc>
      </w:tr>
      <w:tr w:rsidR="004E3568" w:rsidRPr="005B011A" w:rsidTr="00B70C33">
        <w:trPr>
          <w:trHeight w:val="555"/>
        </w:trPr>
        <w:tc>
          <w:tcPr>
            <w:tcW w:w="1858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 xml:space="preserve">Pagrindinio ugdymo </w:t>
            </w:r>
          </w:p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II dalis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 xml:space="preserve">9 </w:t>
            </w:r>
          </w:p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(I gimnazijos)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10</w:t>
            </w:r>
          </w:p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(II gimnazijos)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277"/>
        </w:trPr>
        <w:tc>
          <w:tcPr>
            <w:tcW w:w="1858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5B01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</w:t>
            </w:r>
            <w:r w:rsidR="004E3568" w:rsidRPr="005B011A">
              <w:rPr>
                <w:szCs w:val="24"/>
              </w:rPr>
              <w:t>iso: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2</w:t>
            </w:r>
            <w:r w:rsidR="00016EC5" w:rsidRPr="005B011A">
              <w:rPr>
                <w:b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277"/>
        </w:trPr>
        <w:tc>
          <w:tcPr>
            <w:tcW w:w="1858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Vidurinio ugdymo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11</w:t>
            </w:r>
          </w:p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(III</w:t>
            </w:r>
            <w:r w:rsidR="00B70C33" w:rsidRPr="005B011A">
              <w:rPr>
                <w:szCs w:val="24"/>
              </w:rPr>
              <w:t> </w:t>
            </w:r>
            <w:r w:rsidRPr="005B011A">
              <w:rPr>
                <w:szCs w:val="24"/>
              </w:rPr>
              <w:t>gimnazijos)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12</w:t>
            </w:r>
          </w:p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(IV gimnazijos)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szCs w:val="24"/>
              </w:rPr>
            </w:pPr>
            <w:r w:rsidRPr="005B011A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5B011A" w:rsidRPr="005B011A" w:rsidTr="00B70C33">
        <w:trPr>
          <w:trHeight w:val="144"/>
        </w:trPr>
        <w:tc>
          <w:tcPr>
            <w:tcW w:w="1858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5B011A" w:rsidRPr="005B011A" w:rsidRDefault="005B011A" w:rsidP="005B011A">
            <w:pPr>
              <w:jc w:val="right"/>
              <w:rPr>
                <w:szCs w:val="24"/>
              </w:rPr>
            </w:pPr>
            <w:r w:rsidRPr="005B011A">
              <w:rPr>
                <w:szCs w:val="24"/>
              </w:rPr>
              <w:t>Iš viso: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011A" w:rsidRPr="005B011A" w:rsidRDefault="005B011A" w:rsidP="005B011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011A" w:rsidRPr="005B011A" w:rsidRDefault="005B011A" w:rsidP="005B011A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011A" w:rsidRPr="005B011A" w:rsidRDefault="005B011A" w:rsidP="005B011A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011A" w:rsidRPr="005B011A" w:rsidRDefault="005B011A" w:rsidP="005B011A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11A" w:rsidRPr="005B011A" w:rsidRDefault="005B011A" w:rsidP="005B011A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144"/>
        </w:trPr>
        <w:tc>
          <w:tcPr>
            <w:tcW w:w="1858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jc w:val="right"/>
              <w:rPr>
                <w:b/>
                <w:bCs/>
                <w:szCs w:val="24"/>
              </w:rPr>
            </w:pPr>
            <w:r w:rsidRPr="005B011A">
              <w:rPr>
                <w:b/>
                <w:bCs/>
                <w:szCs w:val="24"/>
              </w:rPr>
              <w:t>Iš viso: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3568" w:rsidRPr="005B011A" w:rsidRDefault="00016EC5">
            <w:pPr>
              <w:jc w:val="center"/>
              <w:rPr>
                <w:b/>
                <w:szCs w:val="24"/>
              </w:rPr>
            </w:pPr>
            <w:r w:rsidRPr="005B011A">
              <w:rPr>
                <w:b/>
                <w:szCs w:val="24"/>
              </w:rPr>
              <w:t>14</w:t>
            </w:r>
            <w:r w:rsidR="00511066" w:rsidRPr="005B011A">
              <w:rPr>
                <w:b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</w:tr>
      <w:tr w:rsidR="004E3568" w:rsidRPr="005B011A" w:rsidTr="00B70C33">
        <w:trPr>
          <w:trHeight w:val="663"/>
        </w:trPr>
        <w:tc>
          <w:tcPr>
            <w:tcW w:w="1858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3568" w:rsidRPr="005B011A" w:rsidRDefault="004E3568">
            <w:pPr>
              <w:rPr>
                <w:szCs w:val="24"/>
              </w:rPr>
            </w:pPr>
            <w:r w:rsidRPr="005B011A">
              <w:rPr>
                <w:szCs w:val="24"/>
              </w:rPr>
              <w:t>Priešmokyklinio ugdymo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bCs/>
                <w:iCs/>
                <w:szCs w:val="24"/>
              </w:rPr>
            </w:pPr>
            <w:r w:rsidRPr="005B011A">
              <w:rPr>
                <w:b/>
                <w:bCs/>
                <w:iCs/>
                <w:szCs w:val="24"/>
              </w:rPr>
              <w:t>1*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bCs/>
                <w:iCs/>
                <w:szCs w:val="24"/>
              </w:rPr>
            </w:pPr>
            <w:r w:rsidRPr="005B011A"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4E356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B011A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568" w:rsidRPr="005B011A" w:rsidRDefault="00511066">
            <w:pPr>
              <w:jc w:val="center"/>
              <w:rPr>
                <w:b/>
                <w:bCs/>
                <w:iCs/>
                <w:szCs w:val="24"/>
              </w:rPr>
            </w:pPr>
            <w:r w:rsidRPr="005B011A">
              <w:rPr>
                <w:b/>
                <w:bCs/>
                <w:iCs/>
                <w:sz w:val="22"/>
                <w:szCs w:val="22"/>
              </w:rPr>
              <w:t>10</w:t>
            </w:r>
          </w:p>
        </w:tc>
      </w:tr>
    </w:tbl>
    <w:p w:rsidR="00624D4B" w:rsidRPr="005B011A" w:rsidRDefault="00662B91">
      <w:r w:rsidRPr="005B011A">
        <w:t>*Juodkrantės skyrius</w:t>
      </w:r>
    </w:p>
    <w:p w:rsidR="00624D4B" w:rsidRDefault="007B6ADC">
      <w:pPr>
        <w:tabs>
          <w:tab w:val="left" w:pos="1134"/>
        </w:tabs>
        <w:ind w:left="1646" w:hanging="1646"/>
        <w:jc w:val="center"/>
        <w:rPr>
          <w:szCs w:val="24"/>
          <w:lang w:val="en-GB"/>
        </w:rPr>
      </w:pPr>
      <w:r w:rsidRPr="005B011A">
        <w:rPr>
          <w:szCs w:val="24"/>
        </w:rPr>
        <w:t>__________________________</w:t>
      </w:r>
    </w:p>
    <w:sectPr w:rsidR="00624D4B" w:rsidSect="004E3568">
      <w:pgSz w:w="11906" w:h="16838" w:code="9"/>
      <w:pgMar w:top="1134" w:right="426" w:bottom="1134" w:left="1701" w:header="567" w:footer="5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FE9" w:rsidRPr="005B011A" w:rsidRDefault="001E2FE9">
      <w:pPr>
        <w:rPr>
          <w:szCs w:val="24"/>
        </w:rPr>
      </w:pPr>
      <w:r w:rsidRPr="005B011A">
        <w:rPr>
          <w:szCs w:val="24"/>
        </w:rPr>
        <w:separator/>
      </w:r>
    </w:p>
  </w:endnote>
  <w:endnote w:type="continuationSeparator" w:id="0">
    <w:p w:rsidR="001E2FE9" w:rsidRPr="005B011A" w:rsidRDefault="001E2FE9">
      <w:pPr>
        <w:rPr>
          <w:szCs w:val="24"/>
        </w:rPr>
      </w:pPr>
      <w:r w:rsidRPr="005B011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D4B" w:rsidRPr="005B011A" w:rsidRDefault="00624D4B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D4B" w:rsidRPr="005B011A" w:rsidRDefault="008C74AE">
    <w:pPr>
      <w:tabs>
        <w:tab w:val="center" w:pos="4153"/>
        <w:tab w:val="right" w:pos="8306"/>
      </w:tabs>
      <w:rPr>
        <w:szCs w:val="24"/>
      </w:rPr>
    </w:pPr>
    <w:r w:rsidRPr="005B011A">
      <w:rPr>
        <w:szCs w:val="24"/>
      </w:rPr>
      <w:t>Asta Baškevičienė</w:t>
    </w:r>
  </w:p>
  <w:p w:rsidR="008C74AE" w:rsidRPr="005B011A" w:rsidRDefault="00D145C0">
    <w:pPr>
      <w:tabs>
        <w:tab w:val="center" w:pos="4153"/>
        <w:tab w:val="right" w:pos="8306"/>
      </w:tabs>
      <w:rPr>
        <w:szCs w:val="24"/>
      </w:rPr>
    </w:pPr>
    <w:r w:rsidRPr="005B011A">
      <w:rPr>
        <w:szCs w:val="24"/>
      </w:rPr>
      <w:t>2026-0</w:t>
    </w:r>
    <w:r w:rsidR="00FC689D">
      <w:rPr>
        <w:szCs w:val="24"/>
      </w:rPr>
      <w:t>4</w:t>
    </w:r>
    <w:r w:rsidRPr="005B011A">
      <w:rPr>
        <w:szCs w:val="24"/>
      </w:rPr>
      <w:t>-</w:t>
    </w:r>
    <w:r w:rsidR="00FC689D">
      <w:rPr>
        <w:szCs w:val="24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FE9" w:rsidRPr="005B011A" w:rsidRDefault="001E2FE9">
      <w:pPr>
        <w:rPr>
          <w:szCs w:val="24"/>
        </w:rPr>
      </w:pPr>
      <w:r w:rsidRPr="005B011A">
        <w:rPr>
          <w:szCs w:val="24"/>
        </w:rPr>
        <w:separator/>
      </w:r>
    </w:p>
  </w:footnote>
  <w:footnote w:type="continuationSeparator" w:id="0">
    <w:p w:rsidR="001E2FE9" w:rsidRPr="005B011A" w:rsidRDefault="001E2FE9">
      <w:pPr>
        <w:rPr>
          <w:szCs w:val="24"/>
        </w:rPr>
      </w:pPr>
      <w:r w:rsidRPr="005B011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D4B" w:rsidRPr="005B011A" w:rsidRDefault="00624D4B">
    <w:pPr>
      <w:ind w:left="5387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D4B" w:rsidRPr="005B011A" w:rsidRDefault="00624D4B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D4B" w:rsidRPr="005B011A" w:rsidRDefault="00624D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3FD6"/>
    <w:multiLevelType w:val="hybridMultilevel"/>
    <w:tmpl w:val="4920D71C"/>
    <w:lvl w:ilvl="0" w:tplc="19DE99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879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vH1VYhSgt5/t13VDPpQl7fDqVJuDCudKNZicoT30QtamFGQ+5K+HdyIWeIImaVLehnmjCJ7xp7nLEhtQy27zA==" w:salt="f63rZY8ruEfKp84OuRs9GQ=="/>
  <w:defaultTabStop w:val="720"/>
  <w:hyphenationZone w:val="396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05"/>
    <w:rsid w:val="00016EC5"/>
    <w:rsid w:val="00026948"/>
    <w:rsid w:val="00033AA4"/>
    <w:rsid w:val="000400FA"/>
    <w:rsid w:val="00085E99"/>
    <w:rsid w:val="000E3986"/>
    <w:rsid w:val="00110AF1"/>
    <w:rsid w:val="00175DE8"/>
    <w:rsid w:val="001B24E8"/>
    <w:rsid w:val="001E2FE9"/>
    <w:rsid w:val="00246935"/>
    <w:rsid w:val="002A3318"/>
    <w:rsid w:val="002B69E3"/>
    <w:rsid w:val="002D33A2"/>
    <w:rsid w:val="00302205"/>
    <w:rsid w:val="00352525"/>
    <w:rsid w:val="00356270"/>
    <w:rsid w:val="003843E8"/>
    <w:rsid w:val="00391C86"/>
    <w:rsid w:val="003A42B6"/>
    <w:rsid w:val="003C0A89"/>
    <w:rsid w:val="0046057D"/>
    <w:rsid w:val="004A1325"/>
    <w:rsid w:val="004E3568"/>
    <w:rsid w:val="00511066"/>
    <w:rsid w:val="0052633A"/>
    <w:rsid w:val="0055128E"/>
    <w:rsid w:val="005B011A"/>
    <w:rsid w:val="006179E4"/>
    <w:rsid w:val="00624D4B"/>
    <w:rsid w:val="00662B91"/>
    <w:rsid w:val="006A4EFE"/>
    <w:rsid w:val="006E53F1"/>
    <w:rsid w:val="006F7B35"/>
    <w:rsid w:val="00700489"/>
    <w:rsid w:val="00704109"/>
    <w:rsid w:val="00732686"/>
    <w:rsid w:val="007613A9"/>
    <w:rsid w:val="007B6ADC"/>
    <w:rsid w:val="008521AA"/>
    <w:rsid w:val="008A29BA"/>
    <w:rsid w:val="008C74AE"/>
    <w:rsid w:val="008F37DB"/>
    <w:rsid w:val="009A0775"/>
    <w:rsid w:val="009E6A20"/>
    <w:rsid w:val="00A07001"/>
    <w:rsid w:val="00B155F3"/>
    <w:rsid w:val="00B46D10"/>
    <w:rsid w:val="00B558E9"/>
    <w:rsid w:val="00B5647B"/>
    <w:rsid w:val="00B70C33"/>
    <w:rsid w:val="00BF29BB"/>
    <w:rsid w:val="00C02B5A"/>
    <w:rsid w:val="00C05463"/>
    <w:rsid w:val="00C07F40"/>
    <w:rsid w:val="00C53082"/>
    <w:rsid w:val="00D145C0"/>
    <w:rsid w:val="00D72050"/>
    <w:rsid w:val="00DD7D64"/>
    <w:rsid w:val="00E14ACF"/>
    <w:rsid w:val="00E519EA"/>
    <w:rsid w:val="00EB5254"/>
    <w:rsid w:val="00EF367F"/>
    <w:rsid w:val="00F55AF2"/>
    <w:rsid w:val="00F73863"/>
    <w:rsid w:val="00F73B63"/>
    <w:rsid w:val="00FA3D9F"/>
    <w:rsid w:val="00FB76F0"/>
    <w:rsid w:val="00FC689D"/>
    <w:rsid w:val="00F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5A95C"/>
  <w15:docId w15:val="{AC879BB4-5917-4850-A1FB-9A95397B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nhideWhenUsed/>
    <w:rsid w:val="000E398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rsid w:val="000E3986"/>
  </w:style>
  <w:style w:type="paragraph" w:styleId="Sraopastraipa">
    <w:name w:val="List Paragraph"/>
    <w:basedOn w:val="prastasis"/>
    <w:rsid w:val="00E14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8B05-E164-48F5-8E76-8450C40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1973</Words>
  <Characters>1125</Characters>
  <Application>Microsoft Office Word</Application>
  <DocSecurity>8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Neringos m. Valdybos Ad.</Company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SIMAS SURVILA</cp:lastModifiedBy>
  <cp:revision>1</cp:revision>
  <cp:lastPrinted>2020-03-05T14:33:00Z</cp:lastPrinted>
  <dcterms:created xsi:type="dcterms:W3CDTF">2026-05-07T06:54:00Z</dcterms:created>
  <dcterms:modified xsi:type="dcterms:W3CDTF">2026-05-07T06:54:00Z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vadinimas">
    <vt:lpwstr/>
  </property>
  <property fmtid="{D5CDD505-2E9C-101B-9397-08002B2CF9AE}" pid="3" name="Ruose">
    <vt:lpwstr/>
  </property>
  <property fmtid="{D5CDD505-2E9C-101B-9397-08002B2CF9AE}" pid="4" name="Pranesejas">
    <vt:lpwstr/>
  </property>
  <property fmtid="{D5CDD505-2E9C-101B-9397-08002B2CF9AE}" pid="5" name="Kvieciami">
    <vt:lpwstr/>
  </property>
  <property fmtid="{D5CDD505-2E9C-101B-9397-08002B2CF9AE}" pid="6" name="Suderintas">
    <vt:lpwstr/>
  </property>
  <property fmtid="{D5CDD505-2E9C-101B-9397-08002B2CF9AE}" pid="7" name="Siusti">
    <vt:lpwstr/>
  </property>
  <property fmtid="{D5CDD505-2E9C-101B-9397-08002B2CF9AE}" pid="8" name="Minuciu">
    <vt:lpwstr/>
  </property>
  <property fmtid="{D5CDD505-2E9C-101B-9397-08002B2CF9AE}" pid="9" name="Skirtukas">
    <vt:lpwstr/>
  </property>
</Properties>
</file>