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771A" w14:textId="77777777" w:rsidR="0018696F" w:rsidRDefault="00000000">
      <w:pPr>
        <w:jc w:val="both"/>
      </w:pPr>
      <w:r>
        <w:rPr>
          <w:b/>
          <w:i/>
        </w:rPr>
        <w:t>Suvestinė redakcija nuo 2026-05-06</w:t>
      </w:r>
    </w:p>
    <w:p w14:paraId="78560FDC" w14:textId="77777777" w:rsidR="0018696F" w:rsidRDefault="0018696F">
      <w:pPr>
        <w:jc w:val="both"/>
        <w:rPr>
          <w:sz w:val="20"/>
        </w:rPr>
      </w:pPr>
    </w:p>
    <w:p w14:paraId="18AB6EF3" w14:textId="77777777" w:rsidR="0018696F" w:rsidRDefault="00000000">
      <w:pPr>
        <w:jc w:val="both"/>
        <w:rPr>
          <w:sz w:val="20"/>
        </w:rPr>
      </w:pPr>
      <w:r>
        <w:rPr>
          <w:i/>
          <w:sz w:val="20"/>
        </w:rPr>
        <w:t>Sprendimas paskelbtas: TAR 2019-09-12, i. k. 2019-14511</w:t>
      </w:r>
    </w:p>
    <w:p w14:paraId="03CC15DB" w14:textId="77777777" w:rsidR="0018696F" w:rsidRDefault="0018696F">
      <w:pPr>
        <w:jc w:val="both"/>
        <w:rPr>
          <w:sz w:val="20"/>
        </w:rPr>
      </w:pPr>
    </w:p>
    <w:p w14:paraId="476F212A" w14:textId="77777777" w:rsidR="0018696F" w:rsidRDefault="0018696F">
      <w:pPr>
        <w:tabs>
          <w:tab w:val="center" w:pos="4819"/>
          <w:tab w:val="right" w:pos="9638"/>
        </w:tabs>
        <w:jc w:val="right"/>
        <w:rPr>
          <w:sz w:val="20"/>
        </w:rPr>
      </w:pPr>
    </w:p>
    <w:p w14:paraId="0D58215A" w14:textId="77777777" w:rsidR="0018696F" w:rsidRDefault="00000000">
      <w:pPr>
        <w:tabs>
          <w:tab w:val="center" w:pos="4153"/>
          <w:tab w:val="right" w:pos="8306"/>
        </w:tabs>
        <w:jc w:val="center"/>
        <w:rPr>
          <w:b/>
          <w:bCs/>
        </w:rPr>
      </w:pPr>
      <w:r>
        <w:rPr>
          <w:b/>
          <w:bCs/>
          <w:noProof/>
          <w:lang w:eastAsia="lt-LT"/>
        </w:rPr>
        <w:drawing>
          <wp:inline distT="0" distB="0" distL="0" distR="0" wp14:anchorId="3A6192D9" wp14:editId="4C4B5530">
            <wp:extent cx="548640" cy="6400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40080"/>
                    </a:xfrm>
                    <a:prstGeom prst="rect">
                      <a:avLst/>
                    </a:prstGeom>
                    <a:noFill/>
                  </pic:spPr>
                </pic:pic>
              </a:graphicData>
            </a:graphic>
          </wp:inline>
        </w:drawing>
      </w:r>
    </w:p>
    <w:p w14:paraId="09042C0D" w14:textId="77777777" w:rsidR="0018696F" w:rsidRDefault="00000000">
      <w:pPr>
        <w:keepNext/>
        <w:jc w:val="center"/>
        <w:rPr>
          <w:b/>
          <w:caps/>
          <w:szCs w:val="24"/>
        </w:rPr>
      </w:pPr>
      <w:r>
        <w:rPr>
          <w:b/>
          <w:caps/>
          <w:szCs w:val="24"/>
        </w:rPr>
        <w:t>Neringos savivaldybės taryba</w:t>
      </w:r>
    </w:p>
    <w:p w14:paraId="001AA49A" w14:textId="77777777" w:rsidR="0018696F" w:rsidRDefault="0018696F">
      <w:pPr>
        <w:keepNext/>
        <w:jc w:val="center"/>
        <w:rPr>
          <w:b/>
          <w:caps/>
          <w:szCs w:val="24"/>
        </w:rPr>
      </w:pPr>
    </w:p>
    <w:p w14:paraId="19294C10" w14:textId="77777777" w:rsidR="0018696F" w:rsidRDefault="00000000">
      <w:pPr>
        <w:keepNext/>
        <w:jc w:val="center"/>
        <w:rPr>
          <w:b/>
          <w:caps/>
          <w:color w:val="000000"/>
        </w:rPr>
      </w:pPr>
      <w:r>
        <w:rPr>
          <w:b/>
          <w:caps/>
          <w:color w:val="000000"/>
        </w:rPr>
        <w:t>SPRENDIMAS</w:t>
      </w:r>
    </w:p>
    <w:p w14:paraId="6057CA6B" w14:textId="77777777" w:rsidR="0018696F" w:rsidRDefault="00000000">
      <w:pPr>
        <w:keepNext/>
        <w:jc w:val="center"/>
        <w:rPr>
          <w:b/>
          <w:caps/>
          <w:szCs w:val="24"/>
        </w:rPr>
      </w:pPr>
      <w:r>
        <w:rPr>
          <w:b/>
          <w:color w:val="000000"/>
        </w:rPr>
        <w:t>DĖL</w:t>
      </w:r>
      <w:r>
        <w:rPr>
          <w:b/>
        </w:rPr>
        <w:t xml:space="preserve"> </w:t>
      </w:r>
      <w:r>
        <w:rPr>
          <w:b/>
          <w:szCs w:val="24"/>
        </w:rPr>
        <w:t>AT</w:t>
      </w:r>
      <w:r>
        <w:rPr>
          <w:b/>
        </w:rPr>
        <w:t xml:space="preserve">LYGINIMO UŽ VAIKŲ </w:t>
      </w:r>
      <w:r>
        <w:rPr>
          <w:b/>
          <w:szCs w:val="24"/>
        </w:rPr>
        <w:t xml:space="preserve">IŠLAIKYMĄ NERINGOS </w:t>
      </w:r>
      <w:r>
        <w:rPr>
          <w:b/>
          <w:bCs/>
        </w:rPr>
        <w:t>SAVIVALDYBĖS ŠVIETIMO ĮSTAIGOSE NUSTATYMO</w:t>
      </w:r>
      <w:r>
        <w:rPr>
          <w:b/>
        </w:rPr>
        <w:t xml:space="preserve"> </w:t>
      </w:r>
      <w:r>
        <w:rPr>
          <w:b/>
          <w:bCs/>
          <w:spacing w:val="-1"/>
        </w:rPr>
        <w:t xml:space="preserve">TVARKOS APRAŠO </w:t>
      </w:r>
      <w:r>
        <w:rPr>
          <w:b/>
        </w:rPr>
        <w:t>PATVIRTINIMO</w:t>
      </w:r>
    </w:p>
    <w:p w14:paraId="22FD5374" w14:textId="77777777" w:rsidR="0018696F" w:rsidRDefault="0018696F">
      <w:pPr>
        <w:jc w:val="center"/>
        <w:rPr>
          <w:b/>
          <w:color w:val="000000"/>
          <w:szCs w:val="24"/>
        </w:rPr>
      </w:pPr>
    </w:p>
    <w:p w14:paraId="6B775A5C" w14:textId="77777777" w:rsidR="0018696F" w:rsidRDefault="00000000">
      <w:pPr>
        <w:jc w:val="center"/>
        <w:rPr>
          <w:color w:val="000000"/>
          <w:szCs w:val="24"/>
        </w:rPr>
      </w:pPr>
      <w:r>
        <w:rPr>
          <w:color w:val="000000"/>
          <w:szCs w:val="24"/>
        </w:rPr>
        <w:t>2019 m. birželio 27 d. Nr. T1-119</w:t>
      </w:r>
    </w:p>
    <w:p w14:paraId="5CD277BA" w14:textId="77777777" w:rsidR="0018696F" w:rsidRDefault="00000000">
      <w:pPr>
        <w:jc w:val="center"/>
        <w:rPr>
          <w:color w:val="000000"/>
          <w:szCs w:val="24"/>
        </w:rPr>
      </w:pPr>
      <w:r>
        <w:rPr>
          <w:color w:val="000000"/>
          <w:szCs w:val="24"/>
        </w:rPr>
        <w:t>Neringa</w:t>
      </w:r>
    </w:p>
    <w:p w14:paraId="1148019A" w14:textId="77777777" w:rsidR="0018696F" w:rsidRDefault="0018696F">
      <w:pPr>
        <w:ind w:firstLine="62"/>
        <w:jc w:val="both"/>
        <w:rPr>
          <w:color w:val="000000"/>
          <w:szCs w:val="24"/>
        </w:rPr>
      </w:pPr>
    </w:p>
    <w:p w14:paraId="12721B0F" w14:textId="77777777" w:rsidR="0018696F" w:rsidRDefault="0018696F">
      <w:pPr>
        <w:jc w:val="both"/>
        <w:rPr>
          <w:color w:val="000000"/>
          <w:szCs w:val="24"/>
        </w:rPr>
      </w:pPr>
    </w:p>
    <w:p w14:paraId="3E84C513" w14:textId="77777777" w:rsidR="0018696F" w:rsidRDefault="00000000">
      <w:pPr>
        <w:ind w:firstLine="744"/>
        <w:jc w:val="both"/>
        <w:rPr>
          <w:szCs w:val="24"/>
        </w:rPr>
      </w:pPr>
      <w:r>
        <w:rPr>
          <w:color w:val="000000"/>
          <w:szCs w:val="24"/>
        </w:rPr>
        <w:t xml:space="preserve">Vadovaudamasi Lietuvos Respublikos vietos savivaldos įstatymo 6 straipsnio 10 punktu, </w:t>
      </w:r>
      <w:r>
        <w:rPr>
          <w:szCs w:val="24"/>
        </w:rPr>
        <w:t xml:space="preserve">16 straipsnio 2 dalies 37 punktu, </w:t>
      </w:r>
      <w:r>
        <w:rPr>
          <w:color w:val="000000"/>
          <w:szCs w:val="24"/>
        </w:rPr>
        <w:t>18 straipsnio 1 dalimi, Lietuvos Respublikos švietimo įstatymo 70 straipsnio 11 dalimi, Lietuvos higienos normos HN 75:2016 „Ikimokyklinio ir priešmokyklinio ugdymo programų vykdymo bendrieji sveikatos saugos reikalavimai“, patvirtintos Lietuvos Respublikos sveikatos apsaugos ministro 2010 m. balandžio 22 d. įsakymu Nr. V-313 (2016 m. sausio 26 d. įsakymo Nr. V-93 redakcija), 8 punktu, Privalomo ikimokyklinio ugdymo nustatymo ir skyrimo tvarkos aprašo</w:t>
      </w:r>
      <w:r>
        <w:rPr>
          <w:szCs w:val="24"/>
        </w:rPr>
        <w:t xml:space="preserve">, patvirtinto Lietuvos Respublikos švietimo ir mokslo ministro ir Lietuvos Respublikos socialinės apsaugos ir darbo ministro 2012 m. balandžio 26 d. įsakymais Nr. V-735/A1-208 „Dėl </w:t>
      </w:r>
      <w:r>
        <w:rPr>
          <w:color w:val="000000"/>
          <w:spacing w:val="-2"/>
          <w:szCs w:val="24"/>
        </w:rPr>
        <w:t>Privalomo ikimokyklinio ir priešmokyklinio ugdymo nustatymo ir skyrimo tvarkos aprašo </w:t>
      </w:r>
      <w:r>
        <w:rPr>
          <w:szCs w:val="24"/>
        </w:rPr>
        <w:t>patvirtinimo“ (</w:t>
      </w:r>
      <w:r>
        <w:rPr>
          <w:color w:val="000000"/>
          <w:szCs w:val="24"/>
        </w:rPr>
        <w:t>2016 m. rugpjūčio 31 d. įsakymo Nr. V-735/A1-459 redakcija)</w:t>
      </w:r>
      <w:r>
        <w:rPr>
          <w:szCs w:val="24"/>
        </w:rPr>
        <w:t>, 4</w:t>
      </w:r>
      <w:r>
        <w:rPr>
          <w:szCs w:val="24"/>
          <w:lang w:eastAsia="ar-SA"/>
        </w:rPr>
        <w:t> </w:t>
      </w:r>
      <w:r>
        <w:rPr>
          <w:szCs w:val="24"/>
        </w:rPr>
        <w:t xml:space="preserve">punktu, </w:t>
      </w:r>
      <w:r>
        <w:rPr>
          <w:color w:val="000000"/>
          <w:szCs w:val="24"/>
        </w:rPr>
        <w:t xml:space="preserve">Neringos savivaldybės taryba </w:t>
      </w:r>
      <w:r>
        <w:rPr>
          <w:color w:val="000000"/>
          <w:spacing w:val="60"/>
          <w:szCs w:val="24"/>
        </w:rPr>
        <w:t>nusprendžia:</w:t>
      </w:r>
    </w:p>
    <w:p w14:paraId="06892D57" w14:textId="77777777" w:rsidR="0018696F" w:rsidRDefault="00000000">
      <w:pPr>
        <w:ind w:firstLine="709"/>
        <w:jc w:val="both"/>
        <w:rPr>
          <w:color w:val="000000"/>
          <w:spacing w:val="60"/>
          <w:szCs w:val="24"/>
        </w:rPr>
      </w:pPr>
      <w:r>
        <w:rPr>
          <w:szCs w:val="24"/>
        </w:rPr>
        <w:t>1</w:t>
      </w:r>
      <w:r>
        <w:rPr>
          <w:color w:val="000000"/>
          <w:spacing w:val="60"/>
          <w:szCs w:val="24"/>
        </w:rPr>
        <w:t>.</w:t>
      </w:r>
      <w:r>
        <w:rPr>
          <w:color w:val="000000"/>
          <w:szCs w:val="24"/>
        </w:rPr>
        <w:t xml:space="preserve">Patvirtinti </w:t>
      </w:r>
      <w:r>
        <w:rPr>
          <w:szCs w:val="24"/>
        </w:rPr>
        <w:t>Atlyginimo už vaikų išlaikymą Neringos savivaldybės švietimo įstaigose nustatymo tvarkos aprašą (pridedama)</w:t>
      </w:r>
      <w:r>
        <w:rPr>
          <w:bCs/>
          <w:smallCaps/>
          <w:spacing w:val="-1"/>
          <w:szCs w:val="24"/>
        </w:rPr>
        <w:t>.</w:t>
      </w:r>
      <w:r>
        <w:rPr>
          <w:bCs/>
          <w:spacing w:val="-1"/>
          <w:szCs w:val="24"/>
        </w:rPr>
        <w:t xml:space="preserve"> </w:t>
      </w:r>
    </w:p>
    <w:p w14:paraId="579D285D" w14:textId="77777777" w:rsidR="0018696F" w:rsidRDefault="00000000">
      <w:pPr>
        <w:ind w:firstLine="709"/>
        <w:jc w:val="both"/>
      </w:pPr>
      <w:r>
        <w:rPr>
          <w:szCs w:val="24"/>
        </w:rPr>
        <w:t xml:space="preserve">2. Panaikinti </w:t>
      </w:r>
      <w:r>
        <w:rPr>
          <w:color w:val="000000"/>
          <w:szCs w:val="24"/>
        </w:rPr>
        <w:t xml:space="preserve">Neringos savivaldybės tarybos </w:t>
      </w:r>
      <w:r>
        <w:t>2016 m. gegužės 19 d. sprendimą Nr. T1-104 „</w:t>
      </w:r>
      <w:r>
        <w:rPr>
          <w:bCs/>
        </w:rPr>
        <w:t>Dėl Atlyginimo už vaiko išlaikymą Neringos savivaldybės švietimo įstaigose, įgyvendinančiose ikimokyklinio ar priešmokyklinio ugdymo programas, nustatymo tvarkos aprašo patvirtinimo“.</w:t>
      </w:r>
    </w:p>
    <w:p w14:paraId="432255BF" w14:textId="77777777" w:rsidR="0018696F" w:rsidRDefault="00000000">
      <w:pPr>
        <w:shd w:val="clear" w:color="auto" w:fill="FFFFFF"/>
        <w:ind w:firstLine="709"/>
        <w:jc w:val="both"/>
        <w:rPr>
          <w:szCs w:val="24"/>
        </w:rPr>
      </w:pPr>
      <w:r>
        <w:rPr>
          <w:szCs w:val="24"/>
        </w:rPr>
        <w:t xml:space="preserve">3. Nustatyti, kad šis sprendimas įsigalioja 2019 m. liepos 1 d. </w:t>
      </w:r>
    </w:p>
    <w:p w14:paraId="174051B0" w14:textId="77777777" w:rsidR="0018696F" w:rsidRDefault="00000000">
      <w:pPr>
        <w:shd w:val="clear" w:color="auto" w:fill="FFFFFF"/>
        <w:ind w:firstLine="709"/>
        <w:jc w:val="both"/>
      </w:pPr>
      <w:r>
        <w:rPr>
          <w:szCs w:val="24"/>
        </w:rPr>
        <w:t>4. Skelbti šį sprendimą Teisės aktų registre.</w:t>
      </w:r>
    </w:p>
    <w:p w14:paraId="198A837D" w14:textId="77777777" w:rsidR="0018696F" w:rsidRDefault="0018696F">
      <w:pPr>
        <w:widowControl w:val="0"/>
        <w:tabs>
          <w:tab w:val="left" w:pos="7088"/>
        </w:tabs>
        <w:suppressAutoHyphens/>
        <w:jc w:val="both"/>
      </w:pPr>
    </w:p>
    <w:p w14:paraId="71E30EE0" w14:textId="77777777" w:rsidR="0018696F" w:rsidRDefault="0018696F">
      <w:pPr>
        <w:widowControl w:val="0"/>
        <w:tabs>
          <w:tab w:val="left" w:pos="7088"/>
        </w:tabs>
        <w:suppressAutoHyphens/>
        <w:jc w:val="both"/>
      </w:pPr>
    </w:p>
    <w:p w14:paraId="2EBE979E" w14:textId="77777777" w:rsidR="0018696F" w:rsidRDefault="0018696F">
      <w:pPr>
        <w:widowControl w:val="0"/>
        <w:tabs>
          <w:tab w:val="left" w:pos="7088"/>
        </w:tabs>
        <w:suppressAutoHyphens/>
        <w:jc w:val="both"/>
      </w:pPr>
    </w:p>
    <w:p w14:paraId="60CB6622" w14:textId="77777777" w:rsidR="0018696F" w:rsidRDefault="00000000">
      <w:pPr>
        <w:widowControl w:val="0"/>
        <w:tabs>
          <w:tab w:val="left" w:pos="7088"/>
        </w:tabs>
        <w:suppressAutoHyphens/>
        <w:jc w:val="both"/>
      </w:pPr>
      <w:r>
        <w:rPr>
          <w:rFonts w:eastAsia="Lucida Sans Unicode"/>
          <w:szCs w:val="24"/>
          <w:lang w:eastAsia="lt-LT"/>
        </w:rPr>
        <w:t>Savivaldybės meras</w:t>
      </w:r>
      <w:r>
        <w:rPr>
          <w:rFonts w:eastAsia="Lucida Sans Unicode"/>
          <w:szCs w:val="24"/>
          <w:lang w:eastAsia="lt-LT"/>
        </w:rPr>
        <w:tab/>
        <w:t xml:space="preserve">     Darius Jasaitis</w:t>
      </w:r>
    </w:p>
    <w:p w14:paraId="761A091B" w14:textId="77777777" w:rsidR="0018696F" w:rsidRDefault="0018696F">
      <w:pPr>
        <w:ind w:left="5040" w:firstLine="205"/>
        <w:sectPr w:rsidR="0018696F">
          <w:headerReference w:type="even" r:id="rId8"/>
          <w:headerReference w:type="default" r:id="rId9"/>
          <w:footerReference w:type="even" r:id="rId10"/>
          <w:footerReference w:type="default" r:id="rId11"/>
          <w:headerReference w:type="first" r:id="rId12"/>
          <w:footerReference w:type="first" r:id="rId13"/>
          <w:pgSz w:w="11906" w:h="16838" w:code="9"/>
          <w:pgMar w:top="1134" w:right="707" w:bottom="1134" w:left="1701" w:header="567" w:footer="567" w:gutter="0"/>
          <w:cols w:space="1296"/>
          <w:titlePg/>
          <w:docGrid w:linePitch="326"/>
        </w:sectPr>
      </w:pPr>
    </w:p>
    <w:p w14:paraId="5FDC3A15" w14:textId="77777777" w:rsidR="0018696F" w:rsidRDefault="00000000">
      <w:pPr>
        <w:ind w:left="5245"/>
        <w:rPr>
          <w:szCs w:val="24"/>
        </w:rPr>
      </w:pPr>
      <w:r>
        <w:rPr>
          <w:szCs w:val="24"/>
        </w:rPr>
        <w:lastRenderedPageBreak/>
        <w:t>PATVIRTINTA</w:t>
      </w:r>
    </w:p>
    <w:p w14:paraId="1EAD196A" w14:textId="77777777" w:rsidR="0018696F" w:rsidRDefault="00000000">
      <w:pPr>
        <w:ind w:left="5245"/>
        <w:rPr>
          <w:szCs w:val="24"/>
        </w:rPr>
      </w:pPr>
      <w:r>
        <w:rPr>
          <w:szCs w:val="24"/>
        </w:rPr>
        <w:t>Neringos savivaldybės tarybos</w:t>
      </w:r>
    </w:p>
    <w:p w14:paraId="71B4AC8E" w14:textId="77777777" w:rsidR="0018696F" w:rsidRDefault="00000000">
      <w:pPr>
        <w:ind w:left="5245"/>
        <w:rPr>
          <w:szCs w:val="24"/>
        </w:rPr>
      </w:pPr>
      <w:r>
        <w:rPr>
          <w:szCs w:val="24"/>
        </w:rPr>
        <w:t>2019 m. birželio 27 d. sprendimu Nr. T1-119</w:t>
      </w:r>
    </w:p>
    <w:p w14:paraId="3B4CB481" w14:textId="77777777" w:rsidR="0018696F" w:rsidRDefault="0018696F">
      <w:pPr>
        <w:shd w:val="clear" w:color="auto" w:fill="FFFFFF"/>
        <w:spacing w:line="274" w:lineRule="exact"/>
        <w:ind w:left="5170"/>
        <w:jc w:val="center"/>
        <w:rPr>
          <w:rFonts w:cs="Calibri"/>
          <w:spacing w:val="-2"/>
          <w:szCs w:val="24"/>
        </w:rPr>
      </w:pPr>
    </w:p>
    <w:p w14:paraId="08B58884" w14:textId="77777777" w:rsidR="0018696F" w:rsidRDefault="0018696F">
      <w:pPr>
        <w:shd w:val="clear" w:color="auto" w:fill="FFFFFF"/>
        <w:spacing w:line="274" w:lineRule="exact"/>
        <w:ind w:left="5170"/>
        <w:jc w:val="center"/>
        <w:rPr>
          <w:spacing w:val="-2"/>
          <w:szCs w:val="24"/>
        </w:rPr>
      </w:pPr>
    </w:p>
    <w:p w14:paraId="3742E6A7" w14:textId="77777777" w:rsidR="0018696F" w:rsidRDefault="00000000">
      <w:pPr>
        <w:shd w:val="clear" w:color="auto" w:fill="FFFFFF"/>
        <w:jc w:val="center"/>
        <w:rPr>
          <w:b/>
          <w:bCs/>
          <w:szCs w:val="24"/>
        </w:rPr>
      </w:pPr>
      <w:r>
        <w:rPr>
          <w:b/>
          <w:bCs/>
          <w:szCs w:val="24"/>
        </w:rPr>
        <w:t xml:space="preserve">ATLYGINIMO UŽ VAIKŲ IŠLAIKYMĄ </w:t>
      </w:r>
    </w:p>
    <w:p w14:paraId="1C975F13" w14:textId="77777777" w:rsidR="0018696F" w:rsidRDefault="00000000">
      <w:pPr>
        <w:shd w:val="clear" w:color="auto" w:fill="FFFFFF"/>
        <w:jc w:val="center"/>
        <w:rPr>
          <w:b/>
          <w:bCs/>
          <w:szCs w:val="24"/>
        </w:rPr>
      </w:pPr>
      <w:r>
        <w:rPr>
          <w:b/>
          <w:bCs/>
          <w:szCs w:val="24"/>
        </w:rPr>
        <w:t xml:space="preserve">NERINGOS SAVIVALDYBĖS ŠVIETIMO ĮSTAIGOSE </w:t>
      </w:r>
    </w:p>
    <w:p w14:paraId="76271D89" w14:textId="77777777" w:rsidR="0018696F" w:rsidRDefault="00000000">
      <w:pPr>
        <w:shd w:val="clear" w:color="auto" w:fill="FFFFFF"/>
        <w:jc w:val="center"/>
        <w:rPr>
          <w:b/>
          <w:bCs/>
          <w:spacing w:val="-1"/>
          <w:szCs w:val="24"/>
        </w:rPr>
      </w:pPr>
      <w:r>
        <w:rPr>
          <w:b/>
          <w:bCs/>
          <w:szCs w:val="24"/>
        </w:rPr>
        <w:t xml:space="preserve">NUSTATYMO </w:t>
      </w:r>
      <w:r>
        <w:rPr>
          <w:b/>
          <w:bCs/>
          <w:spacing w:val="-1"/>
          <w:szCs w:val="24"/>
        </w:rPr>
        <w:t>TVARKOS APRAŠAS</w:t>
      </w:r>
    </w:p>
    <w:p w14:paraId="55A51577" w14:textId="77777777" w:rsidR="0018696F" w:rsidRDefault="0018696F">
      <w:pPr>
        <w:shd w:val="clear" w:color="auto" w:fill="FFFFFF"/>
        <w:ind w:left="50"/>
        <w:jc w:val="center"/>
        <w:rPr>
          <w:b/>
          <w:bCs/>
          <w:spacing w:val="-1"/>
          <w:szCs w:val="24"/>
        </w:rPr>
      </w:pPr>
    </w:p>
    <w:p w14:paraId="39356A72" w14:textId="77777777" w:rsidR="0018696F" w:rsidRDefault="00000000">
      <w:pPr>
        <w:shd w:val="clear" w:color="auto" w:fill="FFFFFF"/>
        <w:ind w:left="58"/>
        <w:jc w:val="center"/>
        <w:rPr>
          <w:b/>
          <w:bCs/>
          <w:spacing w:val="-1"/>
          <w:szCs w:val="24"/>
        </w:rPr>
      </w:pPr>
      <w:r>
        <w:rPr>
          <w:b/>
          <w:bCs/>
          <w:spacing w:val="-1"/>
          <w:szCs w:val="24"/>
        </w:rPr>
        <w:t>I SKYRIUS</w:t>
      </w:r>
    </w:p>
    <w:p w14:paraId="514166B0" w14:textId="77777777" w:rsidR="0018696F" w:rsidRDefault="00000000">
      <w:pPr>
        <w:shd w:val="clear" w:color="auto" w:fill="FFFFFF"/>
        <w:ind w:left="58"/>
        <w:jc w:val="center"/>
        <w:rPr>
          <w:b/>
          <w:bCs/>
          <w:spacing w:val="-1"/>
          <w:szCs w:val="24"/>
        </w:rPr>
      </w:pPr>
      <w:r>
        <w:rPr>
          <w:b/>
          <w:bCs/>
          <w:spacing w:val="-1"/>
          <w:szCs w:val="24"/>
        </w:rPr>
        <w:t>BENDROSIOS NUOSTATOS</w:t>
      </w:r>
    </w:p>
    <w:p w14:paraId="550D4E85" w14:textId="77777777" w:rsidR="0018696F" w:rsidRDefault="0018696F">
      <w:pPr>
        <w:shd w:val="clear" w:color="auto" w:fill="FFFFFF"/>
        <w:ind w:left="58"/>
        <w:jc w:val="center"/>
        <w:rPr>
          <w:b/>
          <w:bCs/>
          <w:spacing w:val="-1"/>
          <w:szCs w:val="24"/>
        </w:rPr>
      </w:pPr>
    </w:p>
    <w:p w14:paraId="7A8A2352" w14:textId="77777777" w:rsidR="0018696F" w:rsidRDefault="00000000">
      <w:pPr>
        <w:tabs>
          <w:tab w:val="left" w:pos="1418"/>
        </w:tabs>
        <w:ind w:firstLine="1134"/>
        <w:jc w:val="both"/>
      </w:pPr>
      <w:r>
        <w:t>1.</w:t>
      </w:r>
      <w:r>
        <w:tab/>
        <w:t xml:space="preserve">Atlyginimo už vaikų išlaikymą Neringos savivaldybės švietimo įstaigose (toliau – švietimo įstaigos) tvarkos aprašas (toliau – Aprašas) reglamentuoja tėvų </w:t>
      </w:r>
      <w:r>
        <w:rPr>
          <w:lang w:eastAsia="lt-LT"/>
        </w:rPr>
        <w:t xml:space="preserve">(kitų teisėtų vaiko atstovų) (toliau – tėvų) </w:t>
      </w:r>
      <w:r>
        <w:t>atlyginimo dydžio už ikimokyklinio ir priešmokyklinio amžiaus vaikų maitinimo paslaugas ir ugdymo(si) aplinkos išlaikymą nustatymą, atlyginimo už maitinimo paslaugas lengvatų taikymo ir pateikiamų dokumentų lengvatoms taikyti priėmimo švietimo įstaigose, vykdančiose ikimokyklinio ir priešmokyklinio ugdymo bei trumpalaikes</w:t>
      </w:r>
      <w:r>
        <w:rPr>
          <w:bCs/>
        </w:rPr>
        <w:t xml:space="preserve"> neformaliojo vaikų švietimo programas,</w:t>
      </w:r>
      <w:r>
        <w:t xml:space="preserve"> tvarką.</w:t>
      </w:r>
    </w:p>
    <w:p w14:paraId="207A0D48" w14:textId="77777777" w:rsidR="0018696F" w:rsidRDefault="00000000">
      <w:pPr>
        <w:tabs>
          <w:tab w:val="left" w:pos="1418"/>
        </w:tabs>
        <w:ind w:firstLine="1134"/>
        <w:jc w:val="both"/>
      </w:pPr>
      <w:r>
        <w:t>2.</w:t>
      </w:r>
      <w:r>
        <w:tab/>
        <w:t>Aprašas parengtas vadovaujantis Lietuvos Respublikos švietimo įstatymu ir kitais švietimą, maitinimo organizavimą, socialinę paramą reglamentuojančiais teisės aktais.</w:t>
      </w:r>
    </w:p>
    <w:p w14:paraId="055C4CD1" w14:textId="77777777" w:rsidR="0018696F" w:rsidRDefault="00000000">
      <w:pPr>
        <w:tabs>
          <w:tab w:val="left" w:pos="1418"/>
        </w:tabs>
        <w:ind w:firstLine="1134"/>
        <w:jc w:val="both"/>
      </w:pPr>
      <w:r>
        <w:t>3.</w:t>
      </w:r>
      <w:r>
        <w:tab/>
        <w:t xml:space="preserve">Atlyginimą už vaiko, ugdomo pagal ikimokyklinio ir priešmokyklinio ugdymo programas, išlaikymą švietimo įstaigose (toliau – </w:t>
      </w:r>
      <w:r>
        <w:rPr>
          <w:bCs/>
        </w:rPr>
        <w:t>Atlyginimas už vaiko išlaikymą</w:t>
      </w:r>
      <w:r>
        <w:t>) moka vaiko tėvai.</w:t>
      </w:r>
    </w:p>
    <w:p w14:paraId="40FB903E" w14:textId="77777777" w:rsidR="0018696F" w:rsidRDefault="00000000">
      <w:pPr>
        <w:tabs>
          <w:tab w:val="left" w:pos="1418"/>
        </w:tabs>
        <w:ind w:firstLine="1134"/>
        <w:jc w:val="both"/>
        <w:rPr>
          <w:b/>
          <w:bCs/>
        </w:rPr>
      </w:pPr>
      <w:r>
        <w:rPr>
          <w:bCs/>
        </w:rPr>
        <w:t>4.</w:t>
      </w:r>
      <w:r>
        <w:rPr>
          <w:bCs/>
        </w:rPr>
        <w:tab/>
      </w:r>
      <w:r>
        <w:t xml:space="preserve">Atlyginimas už vaiko išlaikymą susideda iš </w:t>
      </w:r>
      <w:r>
        <w:rPr>
          <w:i/>
        </w:rPr>
        <w:t>atlyginimo už maitinimo paslaugas</w:t>
      </w:r>
      <w:r>
        <w:t xml:space="preserve"> ir </w:t>
      </w:r>
      <w:r>
        <w:rPr>
          <w:i/>
        </w:rPr>
        <w:t>mėnesio atlyginimo už ugdymo(si) aplinkos išlaikymą</w:t>
      </w:r>
      <w:r>
        <w:t>.</w:t>
      </w:r>
    </w:p>
    <w:p w14:paraId="0DD97BB5" w14:textId="77777777" w:rsidR="0018696F" w:rsidRDefault="00000000">
      <w:pPr>
        <w:widowControl w:val="0"/>
        <w:tabs>
          <w:tab w:val="left" w:pos="1134"/>
          <w:tab w:val="center" w:pos="4153"/>
          <w:tab w:val="right" w:pos="8306"/>
        </w:tabs>
        <w:ind w:firstLine="1134"/>
        <w:jc w:val="both"/>
        <w:rPr>
          <w:strike/>
        </w:rPr>
      </w:pPr>
      <w:r>
        <w:rPr>
          <w:szCs w:val="24"/>
          <w:lang w:eastAsia="lt-LT"/>
        </w:rPr>
        <w:t xml:space="preserve">5. </w:t>
      </w:r>
      <w:r>
        <w:rPr>
          <w:bCs/>
          <w:szCs w:val="24"/>
          <w:lang w:eastAsia="lt-LT"/>
        </w:rPr>
        <w:t>Vienos dienos atlyginimą už maitinimo paslaugas</w:t>
      </w:r>
      <w:r>
        <w:rPr>
          <w:szCs w:val="24"/>
          <w:lang w:eastAsia="lt-LT"/>
        </w:rPr>
        <w:t xml:space="preserve"> sudaro išlaidos už maisto produktus (įskaitant prekių pirkimo pridėtinės vertės mokestį), kurį moka tėvai už vaikų ugdymą pagal ikimokyklinio ir priešmokyklinio ugdymo programas, vykdomas visus metus bei tėvai </w:t>
      </w:r>
      <w:r>
        <w:rPr>
          <w:bCs/>
          <w:szCs w:val="24"/>
          <w:lang w:eastAsia="lt-LT"/>
        </w:rPr>
        <w:t>už vaikų, ugdomų pagal neformaliojo vaikų švietimo programą.</w:t>
      </w:r>
    </w:p>
    <w:p w14:paraId="6B6B98C8" w14:textId="77777777" w:rsidR="0018696F" w:rsidRDefault="00000000">
      <w:pPr>
        <w:rPr>
          <w:rFonts w:eastAsia="MS Mincho"/>
          <w:i/>
          <w:iCs/>
          <w:sz w:val="20"/>
        </w:rPr>
      </w:pPr>
      <w:r>
        <w:rPr>
          <w:rFonts w:eastAsia="MS Mincho"/>
          <w:i/>
          <w:iCs/>
          <w:sz w:val="20"/>
        </w:rPr>
        <w:t>Punkto pakeitimai:</w:t>
      </w:r>
    </w:p>
    <w:p w14:paraId="19D11C2E" w14:textId="77777777" w:rsidR="0018696F"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T1-135</w:t>
        </w:r>
      </w:hyperlink>
      <w:r>
        <w:rPr>
          <w:rFonts w:eastAsia="MS Mincho"/>
          <w:i/>
          <w:iCs/>
          <w:sz w:val="20"/>
        </w:rPr>
        <w:t>, 2020-09-24, paskelbta TAR 2023-12-15, i. k. 2023-24233</w:t>
      </w:r>
    </w:p>
    <w:p w14:paraId="0632DD5E" w14:textId="77777777" w:rsidR="0018696F" w:rsidRDefault="0018696F"/>
    <w:p w14:paraId="68630BA7" w14:textId="77777777" w:rsidR="0018696F" w:rsidRDefault="00000000">
      <w:pPr>
        <w:tabs>
          <w:tab w:val="left" w:pos="1418"/>
        </w:tabs>
        <w:ind w:firstLine="1134"/>
        <w:jc w:val="both"/>
        <w:rPr>
          <w:strike/>
        </w:rPr>
      </w:pPr>
      <w:r>
        <w:t>6.</w:t>
      </w:r>
      <w:r>
        <w:tab/>
        <w:t xml:space="preserve">Atlyginimas už maitinimo paslaugas yra mokamas už kiekvieną lankytą dieną ir už kiekvieną nelankytą ir nepateisintą dienas. Atlyginimo dydis už maitinimo paslaugas kinta pagal tėvų pasirinktą dienos maitinimų skaičių. </w:t>
      </w:r>
      <w:r>
        <w:rPr>
          <w:strike/>
        </w:rPr>
        <w:t xml:space="preserve"> </w:t>
      </w:r>
    </w:p>
    <w:p w14:paraId="3AC301D3" w14:textId="77777777" w:rsidR="0018696F" w:rsidRDefault="00000000">
      <w:pPr>
        <w:widowControl w:val="0"/>
        <w:tabs>
          <w:tab w:val="left" w:pos="1134"/>
          <w:tab w:val="center" w:pos="4153"/>
          <w:tab w:val="right" w:pos="8306"/>
        </w:tabs>
        <w:ind w:firstLine="1134"/>
        <w:jc w:val="both"/>
        <w:rPr>
          <w:lang w:bidi="lo-LA"/>
        </w:rPr>
      </w:pPr>
      <w:r>
        <w:rPr>
          <w:szCs w:val="24"/>
          <w:lang w:eastAsia="lt-LT"/>
        </w:rPr>
        <w:t xml:space="preserve">7. </w:t>
      </w:r>
      <w:r>
        <w:rPr>
          <w:bCs/>
          <w:szCs w:val="24"/>
          <w:lang w:eastAsia="lt-LT"/>
        </w:rPr>
        <w:t>Mėnesio atlyginimą už ugdymo(si) aplinkos išlaikymą sudaro ugdymo(si) aplinkai išlaikyti skirtos išlaidos (ugdymo ir higienos priemonėms, medžiagos patalpų funkcionavimui užtikrinti ir kt.). Šis mėnesio atlyginimas už ugdymo(si) aplinkos išlaikymą mokamas už kiekvieną mėnesį, neatsižvelgiant į tai, kiek valandų per dieną ir kiek dienų per mėnesį vaikas lankė švietimo įstaigą ir yra mokamas tėvų už vaikų, ugdomų pagal neformaliojo vaikų švietimo programą.</w:t>
      </w:r>
    </w:p>
    <w:p w14:paraId="6629D4AA" w14:textId="77777777" w:rsidR="0018696F" w:rsidRDefault="00000000">
      <w:pPr>
        <w:rPr>
          <w:rFonts w:eastAsia="MS Mincho"/>
          <w:i/>
          <w:iCs/>
          <w:sz w:val="20"/>
        </w:rPr>
      </w:pPr>
      <w:r>
        <w:rPr>
          <w:rFonts w:eastAsia="MS Mincho"/>
          <w:i/>
          <w:iCs/>
          <w:sz w:val="20"/>
        </w:rPr>
        <w:t>Punkto pakeitimai:</w:t>
      </w:r>
    </w:p>
    <w:p w14:paraId="6DD075DE" w14:textId="77777777" w:rsidR="0018696F"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T1-135</w:t>
        </w:r>
      </w:hyperlink>
      <w:r>
        <w:rPr>
          <w:rFonts w:eastAsia="MS Mincho"/>
          <w:i/>
          <w:iCs/>
          <w:sz w:val="20"/>
        </w:rPr>
        <w:t>, 2020-09-24, paskelbta TAR 2023-12-15, i. k. 2023-24233</w:t>
      </w:r>
    </w:p>
    <w:p w14:paraId="7146A601" w14:textId="77777777" w:rsidR="0018696F" w:rsidRDefault="0018696F"/>
    <w:p w14:paraId="3E5B64FB" w14:textId="77777777" w:rsidR="0018696F" w:rsidRDefault="00000000">
      <w:pPr>
        <w:jc w:val="center"/>
        <w:rPr>
          <w:b/>
          <w:lang w:bidi="lo-LA"/>
        </w:rPr>
      </w:pPr>
      <w:r>
        <w:rPr>
          <w:b/>
          <w:lang w:bidi="lo-LA"/>
        </w:rPr>
        <w:t>II SKYRIUS</w:t>
      </w:r>
    </w:p>
    <w:p w14:paraId="533DCB52" w14:textId="77777777" w:rsidR="0018696F" w:rsidRDefault="00000000">
      <w:pPr>
        <w:jc w:val="center"/>
        <w:rPr>
          <w:b/>
          <w:caps/>
          <w:lang w:bidi="lo-LA"/>
        </w:rPr>
      </w:pPr>
      <w:r>
        <w:rPr>
          <w:b/>
          <w:caps/>
          <w:lang w:bidi="lo-LA"/>
        </w:rPr>
        <w:t>ATLYGINIMO DYDIS už vaiko išlaikymą</w:t>
      </w:r>
    </w:p>
    <w:p w14:paraId="04ADF657" w14:textId="77777777" w:rsidR="0018696F" w:rsidRDefault="0018696F">
      <w:pPr>
        <w:tabs>
          <w:tab w:val="left" w:pos="851"/>
        </w:tabs>
        <w:ind w:firstLine="720"/>
        <w:jc w:val="both"/>
      </w:pPr>
    </w:p>
    <w:p w14:paraId="20D00A26" w14:textId="77777777" w:rsidR="0018696F" w:rsidRDefault="00000000">
      <w:pPr>
        <w:tabs>
          <w:tab w:val="left" w:pos="1418"/>
        </w:tabs>
        <w:ind w:firstLine="1134"/>
        <w:jc w:val="both"/>
        <w:rPr>
          <w:szCs w:val="24"/>
        </w:rPr>
      </w:pPr>
      <w:r>
        <w:rPr>
          <w:szCs w:val="24"/>
        </w:rPr>
        <w:t>8.</w:t>
      </w:r>
      <w:r>
        <w:rPr>
          <w:szCs w:val="24"/>
          <w:lang w:eastAsia="lt-LT"/>
        </w:rPr>
        <w:t xml:space="preserve"> Mėnesio atlyginimo dydis už ugdymo(si) aplinkos išlaikymą švietimo įstaigų  ikimokyklinio, priešmokyklinio ugdymo grupėse, kai vaikas lanko </w:t>
      </w:r>
      <w:r>
        <w:rPr>
          <w:bCs/>
          <w:szCs w:val="24"/>
          <w:lang w:eastAsia="lt-LT"/>
        </w:rPr>
        <w:t>neformaliojo vaikų švietimo programą,</w:t>
      </w:r>
      <w:r>
        <w:rPr>
          <w:szCs w:val="24"/>
          <w:lang w:eastAsia="lt-LT"/>
        </w:rPr>
        <w:t xml:space="preserve">– 4 BSI; kai antras tos pačios šeimos vaikas lanko </w:t>
      </w:r>
      <w:r>
        <w:rPr>
          <w:bCs/>
          <w:szCs w:val="24"/>
          <w:lang w:eastAsia="lt-LT"/>
        </w:rPr>
        <w:t>neformaliojo vaikų švietimo programą</w:t>
      </w:r>
      <w:r>
        <w:rPr>
          <w:szCs w:val="24"/>
          <w:lang w:eastAsia="lt-LT"/>
        </w:rPr>
        <w:t xml:space="preserve"> – 3 BSI; kai trečias ir paskesnis tos pačios šeimos vaikas lanko </w:t>
      </w:r>
      <w:r>
        <w:rPr>
          <w:bCs/>
          <w:szCs w:val="24"/>
          <w:lang w:eastAsia="lt-LT"/>
        </w:rPr>
        <w:t>neformaliojo vaikų švietimo programą</w:t>
      </w:r>
      <w:r>
        <w:rPr>
          <w:szCs w:val="24"/>
          <w:lang w:eastAsia="lt-LT"/>
        </w:rPr>
        <w:t xml:space="preserve"> – 2 BSI</w:t>
      </w:r>
      <w:r>
        <w:rPr>
          <w:szCs w:val="24"/>
        </w:rPr>
        <w:t>.</w:t>
      </w:r>
    </w:p>
    <w:p w14:paraId="68222387" w14:textId="77777777" w:rsidR="0018696F" w:rsidRDefault="00000000">
      <w:pPr>
        <w:tabs>
          <w:tab w:val="left" w:pos="1418"/>
        </w:tabs>
        <w:jc w:val="both"/>
        <w:rPr>
          <w:i/>
          <w:iCs/>
          <w:sz w:val="20"/>
        </w:rPr>
      </w:pPr>
      <w:r>
        <w:rPr>
          <w:b/>
          <w:bCs/>
          <w:i/>
          <w:iCs/>
          <w:sz w:val="20"/>
        </w:rPr>
        <w:t>TAR pastaba</w:t>
      </w:r>
      <w:r>
        <w:rPr>
          <w:i/>
          <w:iCs/>
          <w:sz w:val="20"/>
        </w:rPr>
        <w:t xml:space="preserve"> 8 punkto pakeitimai taikomi nuo 2026-05-04.</w:t>
      </w:r>
    </w:p>
    <w:p w14:paraId="00B9D614" w14:textId="77777777" w:rsidR="0018696F" w:rsidRDefault="00000000">
      <w:pPr>
        <w:rPr>
          <w:rFonts w:eastAsia="MS Mincho"/>
          <w:i/>
          <w:iCs/>
          <w:sz w:val="20"/>
        </w:rPr>
      </w:pPr>
      <w:r>
        <w:rPr>
          <w:rFonts w:eastAsia="MS Mincho"/>
          <w:i/>
          <w:iCs/>
          <w:sz w:val="20"/>
        </w:rPr>
        <w:lastRenderedPageBreak/>
        <w:t>Punkto pakeitimai:</w:t>
      </w:r>
    </w:p>
    <w:p w14:paraId="74565D2F" w14:textId="77777777" w:rsidR="0018696F"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T1-135</w:t>
        </w:r>
      </w:hyperlink>
      <w:r>
        <w:rPr>
          <w:rFonts w:eastAsia="MS Mincho"/>
          <w:i/>
          <w:iCs/>
          <w:sz w:val="20"/>
        </w:rPr>
        <w:t>, 2020-09-24, paskelbta TAR 2023-12-15, i. k. 2023-24233</w:t>
      </w:r>
    </w:p>
    <w:p w14:paraId="3041BC74" w14:textId="77777777" w:rsidR="0018696F"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T1-104</w:t>
        </w:r>
      </w:hyperlink>
      <w:r>
        <w:rPr>
          <w:rFonts w:eastAsia="MS Mincho"/>
          <w:i/>
          <w:iCs/>
          <w:sz w:val="20"/>
        </w:rPr>
        <w:t>, 2026-04-30, paskelbta TAR 2026-05-05, i. k. 2026-07601</w:t>
      </w:r>
    </w:p>
    <w:p w14:paraId="64E76E34" w14:textId="77777777" w:rsidR="0018696F" w:rsidRDefault="0018696F"/>
    <w:p w14:paraId="1D7BA659" w14:textId="77777777" w:rsidR="0018696F" w:rsidRDefault="00000000">
      <w:pPr>
        <w:tabs>
          <w:tab w:val="left" w:pos="1418"/>
        </w:tabs>
        <w:ind w:firstLine="1134"/>
        <w:jc w:val="both"/>
        <w:rPr>
          <w:szCs w:val="24"/>
        </w:rPr>
      </w:pPr>
      <w:r>
        <w:rPr>
          <w:szCs w:val="24"/>
        </w:rPr>
        <w:t>9. Vienos dienos atlyginimo dydis už maitinimo paslaugas:</w:t>
      </w:r>
    </w:p>
    <w:p w14:paraId="2BA95590" w14:textId="77777777" w:rsidR="0018696F" w:rsidRDefault="00000000">
      <w:pPr>
        <w:ind w:firstLine="1134"/>
        <w:jc w:val="both"/>
        <w:rPr>
          <w:szCs w:val="24"/>
        </w:rPr>
      </w:pPr>
      <w:r>
        <w:rPr>
          <w:szCs w:val="24"/>
        </w:rPr>
        <w:t>9.1. ikimokyklinio (1–3 m. vaikams) ugdymo grupėse – 6,8 proc. BSI;</w:t>
      </w:r>
    </w:p>
    <w:p w14:paraId="1A4435C1" w14:textId="77777777" w:rsidR="0018696F" w:rsidRDefault="00000000">
      <w:pPr>
        <w:ind w:firstLine="1134"/>
        <w:jc w:val="both"/>
        <w:rPr>
          <w:szCs w:val="24"/>
        </w:rPr>
      </w:pPr>
      <w:r>
        <w:rPr>
          <w:szCs w:val="24"/>
        </w:rPr>
        <w:t>9.2. ikimokyklinio (3–5 m. vaikams), priešmokyklinio ugdymo grupėse – 8,1 proc. BSI.</w:t>
      </w:r>
    </w:p>
    <w:p w14:paraId="45CEE8AE" w14:textId="77777777" w:rsidR="0018696F" w:rsidRDefault="00000000">
      <w:pPr>
        <w:jc w:val="both"/>
      </w:pPr>
      <w:r>
        <w:rPr>
          <w:b/>
          <w:i/>
          <w:sz w:val="20"/>
        </w:rPr>
        <w:t>TAR pastaba.</w:t>
      </w:r>
      <w:r>
        <w:rPr>
          <w:i/>
          <w:sz w:val="20"/>
        </w:rPr>
        <w:t xml:space="preserve"> 9 punkto nuostatos taikomos 2024-01-01.</w:t>
      </w:r>
    </w:p>
    <w:p w14:paraId="2DC14490" w14:textId="77777777" w:rsidR="0018696F" w:rsidRDefault="00000000">
      <w:pPr>
        <w:rPr>
          <w:rFonts w:eastAsia="MS Mincho"/>
          <w:i/>
          <w:iCs/>
          <w:sz w:val="20"/>
        </w:rPr>
      </w:pPr>
      <w:r>
        <w:rPr>
          <w:rFonts w:eastAsia="MS Mincho"/>
          <w:i/>
          <w:iCs/>
          <w:sz w:val="20"/>
        </w:rPr>
        <w:t>Punkto pakeitimai:</w:t>
      </w:r>
    </w:p>
    <w:p w14:paraId="6A700A9F" w14:textId="77777777" w:rsidR="0018696F"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T1-295</w:t>
        </w:r>
      </w:hyperlink>
      <w:r>
        <w:rPr>
          <w:rFonts w:eastAsia="MS Mincho"/>
          <w:i/>
          <w:iCs/>
          <w:sz w:val="20"/>
        </w:rPr>
        <w:t>, 2023-12-21, paskelbta TAR 2023-12-28, i. k. 2023-25676</w:t>
      </w:r>
    </w:p>
    <w:p w14:paraId="67546C72" w14:textId="77777777" w:rsidR="0018696F" w:rsidRDefault="0018696F"/>
    <w:p w14:paraId="2CD146D4" w14:textId="77777777" w:rsidR="0018696F" w:rsidRDefault="00000000">
      <w:pPr>
        <w:tabs>
          <w:tab w:val="left" w:pos="851"/>
          <w:tab w:val="left" w:pos="1560"/>
        </w:tabs>
        <w:ind w:firstLine="1134"/>
        <w:jc w:val="both"/>
      </w:pPr>
      <w:r>
        <w:t>10.</w:t>
      </w:r>
      <w:r>
        <w:tab/>
        <w:t xml:space="preserve">Vienos dienos maisto kainos 30 procentų skiriama pusryčiams, 45 procentai –pietums, 25 procentai – vakarienei.  </w:t>
      </w:r>
    </w:p>
    <w:p w14:paraId="7396FEB1" w14:textId="77777777" w:rsidR="0018696F" w:rsidRDefault="00000000">
      <w:pPr>
        <w:ind w:firstLine="1134"/>
        <w:jc w:val="both"/>
        <w:rPr>
          <w:szCs w:val="24"/>
          <w:lang w:eastAsia="lt-LT"/>
        </w:rPr>
      </w:pPr>
      <w:r>
        <w:rPr>
          <w:szCs w:val="24"/>
          <w:lang w:eastAsia="lt-LT"/>
        </w:rPr>
        <w:t>11. Tėvai turi teisę pasirinkti maitinimų skaičių (</w:t>
      </w:r>
      <w:r>
        <w:rPr>
          <w:szCs w:val="24"/>
          <w:shd w:val="clear" w:color="auto" w:fill="FFFFFF"/>
          <w:lang w:eastAsia="lt-LT"/>
        </w:rPr>
        <w:t>ne mažiau kaip 1)</w:t>
      </w:r>
      <w:r>
        <w:rPr>
          <w:szCs w:val="24"/>
          <w:lang w:eastAsia="lt-LT"/>
        </w:rPr>
        <w:t xml:space="preserve">. Atlyginimas už maitinimo paslaugas tėvų prašymu sumažinamas, kai atsisakoma pusryčių – 30 proc., pietų – 45 proc., vakarienės – 25 proc. </w:t>
      </w:r>
    </w:p>
    <w:p w14:paraId="02B5B7AD" w14:textId="77777777" w:rsidR="0018696F" w:rsidRDefault="00000000">
      <w:pPr>
        <w:jc w:val="both"/>
      </w:pPr>
      <w:r>
        <w:rPr>
          <w:b/>
          <w:i/>
          <w:sz w:val="20"/>
        </w:rPr>
        <w:t>TAR pastaba.</w:t>
      </w:r>
      <w:r>
        <w:rPr>
          <w:i/>
          <w:sz w:val="20"/>
        </w:rPr>
        <w:t xml:space="preserve"> 11 punkto nuostatos taikomos 2024-01-01.</w:t>
      </w:r>
    </w:p>
    <w:p w14:paraId="10542691" w14:textId="77777777" w:rsidR="0018696F" w:rsidRDefault="00000000">
      <w:pPr>
        <w:rPr>
          <w:rFonts w:eastAsia="MS Mincho"/>
          <w:i/>
          <w:iCs/>
          <w:sz w:val="20"/>
        </w:rPr>
      </w:pPr>
      <w:r>
        <w:rPr>
          <w:rFonts w:eastAsia="MS Mincho"/>
          <w:i/>
          <w:iCs/>
          <w:sz w:val="20"/>
        </w:rPr>
        <w:t>Punkto pakeitimai:</w:t>
      </w:r>
    </w:p>
    <w:p w14:paraId="07583D6E" w14:textId="77777777" w:rsidR="0018696F"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T1-295</w:t>
        </w:r>
      </w:hyperlink>
      <w:r>
        <w:rPr>
          <w:rFonts w:eastAsia="MS Mincho"/>
          <w:i/>
          <w:iCs/>
          <w:sz w:val="20"/>
        </w:rPr>
        <w:t>, 2023-12-21, paskelbta TAR 2023-12-28, i. k. 2023-25676</w:t>
      </w:r>
    </w:p>
    <w:p w14:paraId="5F396AA5" w14:textId="77777777" w:rsidR="0018696F" w:rsidRDefault="0018696F"/>
    <w:p w14:paraId="38BD12EF" w14:textId="77777777" w:rsidR="0018696F" w:rsidRDefault="00000000">
      <w:pPr>
        <w:ind w:firstLine="1134"/>
        <w:jc w:val="both"/>
      </w:pPr>
      <w:r>
        <w:rPr>
          <w:szCs w:val="24"/>
          <w:lang w:eastAsia="lt-LT"/>
        </w:rPr>
        <w:t>11</w:t>
      </w:r>
      <w:r>
        <w:rPr>
          <w:szCs w:val="24"/>
          <w:vertAlign w:val="superscript"/>
          <w:lang w:eastAsia="lt-LT"/>
        </w:rPr>
        <w:t>1</w:t>
      </w:r>
      <w:r>
        <w:rPr>
          <w:szCs w:val="24"/>
          <w:lang w:eastAsia="lt-LT"/>
        </w:rPr>
        <w:t>. Jei įstaigos virtuvėje nėra galimybių pagaminti patiekalų vaikams, kuriems skirtas pritaikytas maitinimas ir kurie maitinami iš namų atsineštu maistu, tėvams pateikus prašymą atlyginimas už maitinimo paslaugą nemokamas.</w:t>
      </w:r>
      <w:r>
        <w:t xml:space="preserve"> </w:t>
      </w:r>
    </w:p>
    <w:p w14:paraId="488C303E" w14:textId="77777777" w:rsidR="0018696F" w:rsidRDefault="00000000">
      <w:pPr>
        <w:jc w:val="both"/>
      </w:pPr>
      <w:r>
        <w:rPr>
          <w:b/>
          <w:i/>
          <w:sz w:val="20"/>
        </w:rPr>
        <w:t>TAR pastaba.</w:t>
      </w:r>
      <w:r>
        <w:rPr>
          <w:i/>
          <w:sz w:val="20"/>
        </w:rPr>
        <w:t xml:space="preserve"> </w:t>
      </w:r>
      <w:r>
        <w:rPr>
          <w:i/>
          <w:sz w:val="20"/>
          <w:lang w:eastAsia="lt-LT"/>
        </w:rPr>
        <w:t>11</w:t>
      </w:r>
      <w:r>
        <w:rPr>
          <w:i/>
          <w:sz w:val="20"/>
          <w:vertAlign w:val="superscript"/>
          <w:lang w:eastAsia="lt-LT"/>
        </w:rPr>
        <w:t>1</w:t>
      </w:r>
      <w:r>
        <w:rPr>
          <w:i/>
          <w:sz w:val="20"/>
        </w:rPr>
        <w:t xml:space="preserve"> punkto nuostatos taikomos 2024-01-01.</w:t>
      </w:r>
    </w:p>
    <w:p w14:paraId="4523970F" w14:textId="77777777" w:rsidR="0018696F" w:rsidRDefault="00000000">
      <w:pPr>
        <w:rPr>
          <w:rFonts w:eastAsia="MS Mincho"/>
          <w:i/>
          <w:iCs/>
          <w:sz w:val="20"/>
        </w:rPr>
      </w:pPr>
      <w:r>
        <w:rPr>
          <w:rFonts w:eastAsia="MS Mincho"/>
          <w:i/>
          <w:iCs/>
          <w:sz w:val="20"/>
        </w:rPr>
        <w:t>Papildyta punktu:</w:t>
      </w:r>
    </w:p>
    <w:p w14:paraId="016700CE" w14:textId="77777777" w:rsidR="0018696F"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T1-295</w:t>
        </w:r>
      </w:hyperlink>
      <w:r>
        <w:rPr>
          <w:rFonts w:eastAsia="MS Mincho"/>
          <w:i/>
          <w:iCs/>
          <w:sz w:val="20"/>
        </w:rPr>
        <w:t>, 2023-12-21, paskelbta TAR 2023-12-28, i. k. 2023-25676</w:t>
      </w:r>
    </w:p>
    <w:p w14:paraId="679696F5" w14:textId="77777777" w:rsidR="0018696F" w:rsidRDefault="0018696F"/>
    <w:p w14:paraId="172A10B8" w14:textId="77777777" w:rsidR="0018696F" w:rsidRDefault="00000000">
      <w:pPr>
        <w:tabs>
          <w:tab w:val="left" w:pos="1560"/>
        </w:tabs>
        <w:ind w:firstLine="1134"/>
        <w:jc w:val="both"/>
        <w:rPr>
          <w:lang w:eastAsia="lt-LT"/>
        </w:rPr>
      </w:pPr>
      <w:r>
        <w:rPr>
          <w:lang w:eastAsia="lt-LT"/>
        </w:rPr>
        <w:t>12.</w:t>
      </w:r>
      <w:r>
        <w:rPr>
          <w:lang w:eastAsia="lt-LT"/>
        </w:rPr>
        <w:tab/>
        <w:t>Tėvai apie planuojamus kito mėnesio pakeitimus privalo informuoti švietimo įstaigą  raštu iki einamojo mėnesio priešpaskutinės darbo dienos.</w:t>
      </w:r>
    </w:p>
    <w:p w14:paraId="43D02E5F" w14:textId="77777777" w:rsidR="0018696F" w:rsidRDefault="0018696F">
      <w:pPr>
        <w:jc w:val="both"/>
        <w:rPr>
          <w:b/>
          <w:lang w:eastAsia="lt-LT"/>
        </w:rPr>
      </w:pPr>
    </w:p>
    <w:p w14:paraId="248FCFF3" w14:textId="77777777" w:rsidR="0018696F" w:rsidRDefault="00000000">
      <w:pPr>
        <w:tabs>
          <w:tab w:val="num" w:pos="0"/>
          <w:tab w:val="left" w:pos="935"/>
        </w:tabs>
        <w:jc w:val="center"/>
        <w:rPr>
          <w:b/>
          <w:lang w:eastAsia="lt-LT" w:bidi="lo-LA"/>
        </w:rPr>
      </w:pPr>
      <w:r>
        <w:rPr>
          <w:b/>
          <w:lang w:eastAsia="lt-LT" w:bidi="lo-LA"/>
        </w:rPr>
        <w:t>III SKYRIUS</w:t>
      </w:r>
    </w:p>
    <w:p w14:paraId="3C296429" w14:textId="77777777" w:rsidR="0018696F" w:rsidRDefault="00000000">
      <w:pPr>
        <w:tabs>
          <w:tab w:val="num" w:pos="0"/>
          <w:tab w:val="left" w:pos="935"/>
        </w:tabs>
        <w:jc w:val="center"/>
        <w:rPr>
          <w:b/>
          <w:caps/>
          <w:lang w:bidi="lo-LA"/>
        </w:rPr>
      </w:pPr>
      <w:r>
        <w:rPr>
          <w:b/>
          <w:caps/>
          <w:lang w:bidi="lo-LA"/>
        </w:rPr>
        <w:t>ATLYGINIMO už MAITINIMO PASLAUGAS lengvatOS</w:t>
      </w:r>
    </w:p>
    <w:p w14:paraId="1AF44C4B" w14:textId="77777777" w:rsidR="0018696F" w:rsidRDefault="0018696F">
      <w:pPr>
        <w:tabs>
          <w:tab w:val="num" w:pos="0"/>
          <w:tab w:val="left" w:pos="935"/>
        </w:tabs>
        <w:jc w:val="center"/>
        <w:rPr>
          <w:b/>
          <w:caps/>
          <w:lang w:bidi="lo-LA"/>
        </w:rPr>
      </w:pPr>
    </w:p>
    <w:p w14:paraId="291F9318" w14:textId="77777777" w:rsidR="0018696F" w:rsidRDefault="00000000">
      <w:pPr>
        <w:tabs>
          <w:tab w:val="left" w:pos="1701"/>
        </w:tabs>
        <w:ind w:left="2717" w:hanging="1583"/>
        <w:jc w:val="both"/>
        <w:rPr>
          <w:bCs/>
          <w:lang w:eastAsia="lt-LT"/>
        </w:rPr>
      </w:pPr>
      <w:r>
        <w:rPr>
          <w:bCs/>
          <w:lang w:eastAsia="lt-LT"/>
        </w:rPr>
        <w:t>13.</w:t>
      </w:r>
      <w:r>
        <w:rPr>
          <w:bCs/>
          <w:lang w:eastAsia="lt-LT"/>
        </w:rPr>
        <w:tab/>
        <w:t xml:space="preserve">Tėvai atleidžiami nuo </w:t>
      </w:r>
      <w:r>
        <w:rPr>
          <w:bCs/>
        </w:rPr>
        <w:t>atlyginimo už maitinimo paslaugas</w:t>
      </w:r>
      <w:r>
        <w:rPr>
          <w:bCs/>
          <w:lang w:eastAsia="lt-LT"/>
        </w:rPr>
        <w:t>, jeigu:</w:t>
      </w:r>
    </w:p>
    <w:p w14:paraId="3B5ABBE3" w14:textId="77777777" w:rsidR="0018696F" w:rsidRDefault="00000000">
      <w:pPr>
        <w:tabs>
          <w:tab w:val="left" w:pos="1701"/>
        </w:tabs>
        <w:ind w:firstLine="1134"/>
        <w:jc w:val="both"/>
        <w:rPr>
          <w:bCs/>
          <w:lang w:eastAsia="lt-LT"/>
        </w:rPr>
      </w:pPr>
      <w:r>
        <w:rPr>
          <w:bCs/>
          <w:lang w:eastAsia="lt-LT"/>
        </w:rPr>
        <w:t>13.1. šeima įtraukta į socialinės rizikos šeimų apskaitą, ir savivaldybės administracijos direktoriaus įsakymu yra paskirtas privalomas ikimokyklinis ugdymas;</w:t>
      </w:r>
    </w:p>
    <w:p w14:paraId="22E6C7D6" w14:textId="77777777" w:rsidR="0018696F" w:rsidRDefault="00000000">
      <w:pPr>
        <w:tabs>
          <w:tab w:val="left" w:pos="1701"/>
        </w:tabs>
        <w:ind w:firstLine="1134"/>
        <w:jc w:val="both"/>
      </w:pPr>
      <w:r>
        <w:rPr>
          <w:bCs/>
          <w:lang w:eastAsia="lt-LT"/>
        </w:rPr>
        <w:t>13.2. tėvai gauna socialinę pašalpą, ir savivaldybės administracijos Socialinės paramos skyrius pateikia apie tai informaciją švietimo įstaigai;</w:t>
      </w:r>
    </w:p>
    <w:p w14:paraId="0A8D2474" w14:textId="77777777" w:rsidR="0018696F" w:rsidRDefault="00000000">
      <w:pPr>
        <w:widowControl w:val="0"/>
        <w:tabs>
          <w:tab w:val="center" w:pos="4153"/>
          <w:tab w:val="right" w:pos="8306"/>
        </w:tabs>
        <w:ind w:left="1636" w:hanging="502"/>
        <w:jc w:val="both"/>
      </w:pPr>
      <w:r>
        <w:rPr>
          <w:szCs w:val="24"/>
          <w:lang w:eastAsia="lt-LT"/>
        </w:rPr>
        <w:t>13.3. vaiką auginančiam vienam iš tėvų nustatytas 0–25 proc. darbingumo lygis;</w:t>
      </w:r>
    </w:p>
    <w:p w14:paraId="63BC2319" w14:textId="77777777" w:rsidR="0018696F" w:rsidRDefault="00000000">
      <w:pPr>
        <w:rPr>
          <w:rFonts w:eastAsia="MS Mincho"/>
          <w:i/>
          <w:iCs/>
          <w:sz w:val="20"/>
        </w:rPr>
      </w:pPr>
      <w:r>
        <w:rPr>
          <w:rFonts w:eastAsia="MS Mincho"/>
          <w:i/>
          <w:iCs/>
          <w:sz w:val="20"/>
        </w:rPr>
        <w:t>Papildyta papunkčiu:</w:t>
      </w:r>
    </w:p>
    <w:p w14:paraId="439B4F52" w14:textId="77777777" w:rsidR="0018696F"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T1-112</w:t>
        </w:r>
      </w:hyperlink>
      <w:r>
        <w:rPr>
          <w:rFonts w:eastAsia="MS Mincho"/>
          <w:i/>
          <w:iCs/>
          <w:sz w:val="20"/>
        </w:rPr>
        <w:t>, 2020-08-27, paskelbta TAR 2020-09-10, i. k. 2020-19028</w:t>
      </w:r>
    </w:p>
    <w:p w14:paraId="383EE371" w14:textId="77777777" w:rsidR="0018696F" w:rsidRDefault="0018696F"/>
    <w:p w14:paraId="5FA83A0B" w14:textId="77777777" w:rsidR="0018696F" w:rsidRDefault="00000000">
      <w:pPr>
        <w:widowControl w:val="0"/>
        <w:tabs>
          <w:tab w:val="left" w:pos="1134"/>
          <w:tab w:val="center" w:pos="4153"/>
          <w:tab w:val="right" w:pos="8306"/>
        </w:tabs>
        <w:ind w:firstLine="1134"/>
        <w:jc w:val="both"/>
        <w:rPr>
          <w:szCs w:val="24"/>
          <w:lang w:eastAsia="lt-LT"/>
        </w:rPr>
      </w:pPr>
      <w:r>
        <w:rPr>
          <w:iCs/>
          <w:szCs w:val="24"/>
          <w:lang w:eastAsia="lt-LT"/>
        </w:rPr>
        <w:t xml:space="preserve">13.4. yra </w:t>
      </w:r>
      <w:r>
        <w:rPr>
          <w:color w:val="000000"/>
          <w:szCs w:val="24"/>
          <w:lang w:eastAsia="lt-LT"/>
        </w:rPr>
        <w:t>asmenys, pasitraukę iš Ukrainos dėl Rusijos Federacijos karinių veiksmų Ukrainoje</w:t>
      </w:r>
      <w:r>
        <w:rPr>
          <w:szCs w:val="24"/>
          <w:lang w:eastAsia="lt-LT"/>
        </w:rPr>
        <w:t>.</w:t>
      </w:r>
    </w:p>
    <w:p w14:paraId="53C7A996" w14:textId="77777777" w:rsidR="0018696F" w:rsidRDefault="00000000">
      <w:pPr>
        <w:widowControl w:val="0"/>
        <w:tabs>
          <w:tab w:val="left" w:pos="1134"/>
          <w:tab w:val="center" w:pos="4153"/>
          <w:tab w:val="right" w:pos="8306"/>
        </w:tabs>
        <w:jc w:val="both"/>
        <w:rPr>
          <w:szCs w:val="24"/>
          <w:lang w:eastAsia="lt-LT"/>
        </w:rPr>
      </w:pPr>
      <w:r>
        <w:rPr>
          <w:b/>
          <w:i/>
          <w:sz w:val="20"/>
          <w:lang w:eastAsia="lt-LT"/>
        </w:rPr>
        <w:t>TAR pastaba.</w:t>
      </w:r>
      <w:r>
        <w:rPr>
          <w:i/>
          <w:sz w:val="20"/>
          <w:lang w:eastAsia="lt-LT"/>
        </w:rPr>
        <w:t xml:space="preserve"> 13.4 papunkčio nuostata taikoma 2023 metams nuo 2023-04-01</w:t>
      </w:r>
      <w:r>
        <w:rPr>
          <w:szCs w:val="24"/>
          <w:lang w:eastAsia="lt-LT"/>
        </w:rPr>
        <w:t>.</w:t>
      </w:r>
    </w:p>
    <w:p w14:paraId="2DC1C76B" w14:textId="77777777" w:rsidR="0018696F" w:rsidRDefault="00000000">
      <w:pPr>
        <w:rPr>
          <w:rFonts w:eastAsia="MS Mincho"/>
          <w:i/>
          <w:iCs/>
          <w:sz w:val="20"/>
        </w:rPr>
      </w:pPr>
      <w:r>
        <w:rPr>
          <w:rFonts w:eastAsia="MS Mincho"/>
          <w:i/>
          <w:iCs/>
          <w:sz w:val="20"/>
        </w:rPr>
        <w:t>Papildyta papunkčiu:</w:t>
      </w:r>
    </w:p>
    <w:p w14:paraId="7E0C2B3C" w14:textId="77777777" w:rsidR="0018696F"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T1-61</w:t>
        </w:r>
      </w:hyperlink>
      <w:r>
        <w:rPr>
          <w:rFonts w:eastAsia="MS Mincho"/>
          <w:i/>
          <w:iCs/>
          <w:sz w:val="20"/>
        </w:rPr>
        <w:t>, 2022-03-31, paskelbta TAR 2022-04-04, i. k. 2022-06774</w:t>
      </w:r>
    </w:p>
    <w:p w14:paraId="33E3950F" w14:textId="77777777" w:rsidR="0018696F" w:rsidRDefault="00000000">
      <w:pPr>
        <w:rPr>
          <w:rFonts w:eastAsia="MS Mincho"/>
          <w:i/>
          <w:iCs/>
          <w:sz w:val="20"/>
        </w:rPr>
      </w:pPr>
      <w:r>
        <w:rPr>
          <w:rFonts w:eastAsia="MS Mincho"/>
          <w:i/>
          <w:iCs/>
          <w:sz w:val="20"/>
        </w:rPr>
        <w:t>Papunkčio pakeitimai:</w:t>
      </w:r>
    </w:p>
    <w:p w14:paraId="3CDA2875" w14:textId="77777777" w:rsidR="0018696F"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T1-46</w:t>
        </w:r>
      </w:hyperlink>
      <w:r>
        <w:rPr>
          <w:rFonts w:eastAsia="MS Mincho"/>
          <w:i/>
          <w:iCs/>
          <w:sz w:val="20"/>
        </w:rPr>
        <w:t>, 2023-03-30, paskelbta TAR 2023-03-31, i. k. 2023-06110</w:t>
      </w:r>
    </w:p>
    <w:p w14:paraId="184ED956" w14:textId="77777777" w:rsidR="0018696F" w:rsidRDefault="0018696F"/>
    <w:p w14:paraId="23F48100" w14:textId="77777777" w:rsidR="0018696F" w:rsidRDefault="00000000">
      <w:pPr>
        <w:tabs>
          <w:tab w:val="left" w:pos="684"/>
          <w:tab w:val="left" w:pos="741"/>
          <w:tab w:val="left" w:pos="1701"/>
        </w:tabs>
        <w:ind w:firstLine="1134"/>
        <w:jc w:val="both"/>
      </w:pPr>
      <w:r>
        <w:rPr>
          <w:color w:val="000000"/>
          <w:szCs w:val="24"/>
        </w:rPr>
        <w:t xml:space="preserve">14. </w:t>
      </w:r>
      <w:r>
        <w:rPr>
          <w:bCs/>
        </w:rPr>
        <w:t>Atlyginimas už maitinimo paslaugas nemokamas nuo</w:t>
      </w:r>
      <w:r>
        <w:t xml:space="preserve"> pirmos vaiko nelankymo dienos, jei tėvai ne vėliau nei </w:t>
      </w:r>
      <w:r>
        <w:rPr>
          <w:szCs w:val="24"/>
        </w:rPr>
        <w:t xml:space="preserve">ryte </w:t>
      </w:r>
      <w:r>
        <w:t xml:space="preserve">iki 8.30 val. informuoja  švietimo įstaigą </w:t>
      </w:r>
      <w:r>
        <w:rPr>
          <w:szCs w:val="24"/>
        </w:rPr>
        <w:t>(SMS žinute, el. paštu, raštu)</w:t>
      </w:r>
      <w:r>
        <w:t xml:space="preserve"> apie vaiko neatvykimą ir </w:t>
      </w:r>
      <w:r>
        <w:rPr>
          <w:szCs w:val="24"/>
          <w:lang w:eastAsia="lt-LT"/>
        </w:rPr>
        <w:t xml:space="preserve">iki einamojo mėnesio paskutinės darbo dienos </w:t>
      </w:r>
      <w:r>
        <w:t>pateikia tai įrodančius dokumentus šiais atvejais:</w:t>
      </w:r>
    </w:p>
    <w:p w14:paraId="76059EC9" w14:textId="77777777" w:rsidR="0018696F" w:rsidRDefault="00000000">
      <w:pPr>
        <w:rPr>
          <w:rFonts w:eastAsia="MS Mincho"/>
          <w:i/>
          <w:iCs/>
          <w:sz w:val="20"/>
        </w:rPr>
      </w:pPr>
      <w:r>
        <w:rPr>
          <w:rFonts w:eastAsia="MS Mincho"/>
          <w:i/>
          <w:iCs/>
          <w:sz w:val="20"/>
        </w:rPr>
        <w:t>Punkto pakeitimai:</w:t>
      </w:r>
    </w:p>
    <w:p w14:paraId="50A9714A" w14:textId="77777777" w:rsidR="0018696F"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T1-164</w:t>
        </w:r>
      </w:hyperlink>
      <w:r>
        <w:rPr>
          <w:rFonts w:eastAsia="MS Mincho"/>
          <w:i/>
          <w:iCs/>
          <w:sz w:val="20"/>
        </w:rPr>
        <w:t>, 2019-10-31, paskelbta TAR 2019-11-07, i. k. 2019-17854</w:t>
      </w:r>
    </w:p>
    <w:p w14:paraId="0F6C0FDC" w14:textId="77777777" w:rsidR="0018696F" w:rsidRDefault="00000000">
      <w:pPr>
        <w:jc w:val="both"/>
        <w:rPr>
          <w:rFonts w:eastAsia="MS Mincho"/>
          <w:i/>
          <w:iCs/>
          <w:sz w:val="20"/>
        </w:rPr>
      </w:pPr>
      <w:r>
        <w:rPr>
          <w:rFonts w:eastAsia="MS Mincho"/>
          <w:i/>
          <w:iCs/>
          <w:sz w:val="20"/>
        </w:rPr>
        <w:lastRenderedPageBreak/>
        <w:t xml:space="preserve">Nr. </w:t>
      </w:r>
      <w:hyperlink r:id="rId25" w:history="1">
        <w:r w:rsidRPr="00532B9F">
          <w:rPr>
            <w:rFonts w:eastAsia="MS Mincho"/>
            <w:i/>
            <w:iCs/>
            <w:color w:val="0563C1" w:themeColor="hyperlink"/>
            <w:sz w:val="20"/>
            <w:u w:val="single"/>
          </w:rPr>
          <w:t>T1-104</w:t>
        </w:r>
      </w:hyperlink>
      <w:r>
        <w:rPr>
          <w:rFonts w:eastAsia="MS Mincho"/>
          <w:i/>
          <w:iCs/>
          <w:sz w:val="20"/>
        </w:rPr>
        <w:t>, 2026-04-30, paskelbta TAR 2026-05-05, i. k. 2026-07601</w:t>
      </w:r>
    </w:p>
    <w:p w14:paraId="3FA91495" w14:textId="77777777" w:rsidR="0018696F" w:rsidRDefault="00000000">
      <w:pPr>
        <w:tabs>
          <w:tab w:val="left" w:pos="1418"/>
          <w:tab w:val="left" w:pos="1701"/>
        </w:tabs>
        <w:ind w:firstLine="1134"/>
        <w:jc w:val="both"/>
      </w:pPr>
      <w:r>
        <w:rPr>
          <w:szCs w:val="24"/>
        </w:rPr>
        <w:t>14.1. dėl ligos, reabilitacijos ar sanatorinio gydymo, pateikus tėvų pasirašytą pranešimą už ne daugiau nei penkias vaiko ligos dienas per mėnesį arba tėvų pasirašytą pranešimą ir apsilankymo asmens sveikatos priežiūros įstaigoje ekrano kopiją už šeštą ir paskesnes praleistas vaiko ligos dienas;</w:t>
      </w:r>
    </w:p>
    <w:p w14:paraId="548771AB" w14:textId="77777777" w:rsidR="0018696F" w:rsidRDefault="00000000">
      <w:pPr>
        <w:rPr>
          <w:rFonts w:eastAsia="MS Mincho"/>
          <w:i/>
          <w:iCs/>
          <w:sz w:val="20"/>
        </w:rPr>
      </w:pPr>
      <w:r>
        <w:rPr>
          <w:rFonts w:eastAsia="MS Mincho"/>
          <w:i/>
          <w:iCs/>
          <w:sz w:val="20"/>
        </w:rPr>
        <w:t>Papunkčio pakeitimai:</w:t>
      </w:r>
    </w:p>
    <w:p w14:paraId="6B208948" w14:textId="77777777" w:rsidR="0018696F"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T1-164</w:t>
        </w:r>
      </w:hyperlink>
      <w:r>
        <w:rPr>
          <w:rFonts w:eastAsia="MS Mincho"/>
          <w:i/>
          <w:iCs/>
          <w:sz w:val="20"/>
        </w:rPr>
        <w:t>, 2019-10-31, paskelbta TAR 2019-11-07, i. k. 2019-17854</w:t>
      </w:r>
    </w:p>
    <w:p w14:paraId="5A3F7907" w14:textId="77777777" w:rsidR="0018696F"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T1-104</w:t>
        </w:r>
      </w:hyperlink>
      <w:r>
        <w:rPr>
          <w:rFonts w:eastAsia="MS Mincho"/>
          <w:i/>
          <w:iCs/>
          <w:sz w:val="20"/>
        </w:rPr>
        <w:t>, 2026-04-30, paskelbta TAR 2026-05-05, i. k. 2026-07601</w:t>
      </w:r>
    </w:p>
    <w:p w14:paraId="5012F4B5" w14:textId="77777777" w:rsidR="0018696F" w:rsidRDefault="0018696F"/>
    <w:p w14:paraId="0242A491" w14:textId="77777777" w:rsidR="0018696F" w:rsidRDefault="00000000">
      <w:pPr>
        <w:tabs>
          <w:tab w:val="left" w:pos="1701"/>
        </w:tabs>
        <w:ind w:firstLine="1134"/>
        <w:jc w:val="both"/>
      </w:pPr>
      <w:r>
        <w:rPr>
          <w:szCs w:val="24"/>
        </w:rPr>
        <w:t>14.2. tėvų atostogų, komandiruočių, pamaininio darbo metu, pateikus prašymą ir pažymą iš darbovietės;</w:t>
      </w:r>
    </w:p>
    <w:p w14:paraId="51AFF5DD" w14:textId="77777777" w:rsidR="0018696F" w:rsidRDefault="00000000">
      <w:pPr>
        <w:rPr>
          <w:rFonts w:eastAsia="MS Mincho"/>
          <w:i/>
          <w:iCs/>
          <w:sz w:val="20"/>
        </w:rPr>
      </w:pPr>
      <w:r>
        <w:rPr>
          <w:rFonts w:eastAsia="MS Mincho"/>
          <w:i/>
          <w:iCs/>
          <w:sz w:val="20"/>
        </w:rPr>
        <w:t>Papunkčio pakeitimai:</w:t>
      </w:r>
    </w:p>
    <w:p w14:paraId="6677F90D" w14:textId="77777777" w:rsidR="0018696F"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T1-104</w:t>
        </w:r>
      </w:hyperlink>
      <w:r>
        <w:rPr>
          <w:rFonts w:eastAsia="MS Mincho"/>
          <w:i/>
          <w:iCs/>
          <w:sz w:val="20"/>
        </w:rPr>
        <w:t>, 2026-04-30, paskelbta TAR 2026-05-05, i. k. 2026-07601</w:t>
      </w:r>
    </w:p>
    <w:p w14:paraId="239A496E" w14:textId="77777777" w:rsidR="0018696F" w:rsidRDefault="0018696F"/>
    <w:p w14:paraId="70FFD567" w14:textId="77777777" w:rsidR="0018696F" w:rsidRDefault="00000000">
      <w:pPr>
        <w:tabs>
          <w:tab w:val="left" w:pos="1701"/>
        </w:tabs>
        <w:ind w:firstLine="1134"/>
        <w:jc w:val="both"/>
      </w:pPr>
      <w:r>
        <w:rPr>
          <w:szCs w:val="24"/>
        </w:rPr>
        <w:t>14.3. tėvų nedarbingumo metu, pateikus prašymą ir medicinos įstaigos pažymą;</w:t>
      </w:r>
    </w:p>
    <w:p w14:paraId="21AAC575" w14:textId="77777777" w:rsidR="0018696F" w:rsidRDefault="00000000">
      <w:pPr>
        <w:rPr>
          <w:rFonts w:eastAsia="MS Mincho"/>
          <w:i/>
          <w:iCs/>
          <w:sz w:val="20"/>
        </w:rPr>
      </w:pPr>
      <w:r>
        <w:rPr>
          <w:rFonts w:eastAsia="MS Mincho"/>
          <w:i/>
          <w:iCs/>
          <w:sz w:val="20"/>
        </w:rPr>
        <w:t>Papunkčio pakeitimai:</w:t>
      </w:r>
    </w:p>
    <w:p w14:paraId="2F65E8DB" w14:textId="77777777" w:rsidR="0018696F"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T1-104</w:t>
        </w:r>
      </w:hyperlink>
      <w:r>
        <w:rPr>
          <w:rFonts w:eastAsia="MS Mincho"/>
          <w:i/>
          <w:iCs/>
          <w:sz w:val="20"/>
        </w:rPr>
        <w:t>, 2026-04-30, paskelbta TAR 2026-05-05, i. k. 2026-07601</w:t>
      </w:r>
    </w:p>
    <w:p w14:paraId="73A2DABE" w14:textId="77777777" w:rsidR="0018696F" w:rsidRDefault="0018696F"/>
    <w:p w14:paraId="49AEAC46" w14:textId="77777777" w:rsidR="0018696F" w:rsidRDefault="00000000">
      <w:pPr>
        <w:tabs>
          <w:tab w:val="left" w:pos="1134"/>
          <w:tab w:val="left" w:pos="1701"/>
        </w:tabs>
        <w:ind w:firstLine="1134"/>
        <w:jc w:val="both"/>
        <w:rPr>
          <w:bCs/>
        </w:rPr>
      </w:pPr>
      <w:r>
        <w:rPr>
          <w:bCs/>
          <w:szCs w:val="24"/>
        </w:rPr>
        <w:t>14.4. papildomos poilsio dienos metu, kuri suteikiama tėvams Lietuvos Respublikos teisės aktų nustatyta tvarka, pateikus prašymą ir pažymą iš darbovietės;</w:t>
      </w:r>
    </w:p>
    <w:p w14:paraId="4D13E002" w14:textId="77777777" w:rsidR="0018696F" w:rsidRDefault="00000000">
      <w:pPr>
        <w:rPr>
          <w:rFonts w:eastAsia="MS Mincho"/>
          <w:i/>
          <w:iCs/>
          <w:sz w:val="20"/>
        </w:rPr>
      </w:pPr>
      <w:r>
        <w:rPr>
          <w:rFonts w:eastAsia="MS Mincho"/>
          <w:i/>
          <w:iCs/>
          <w:sz w:val="20"/>
        </w:rPr>
        <w:t>Papunkčio pakeitimai:</w:t>
      </w:r>
    </w:p>
    <w:p w14:paraId="0E8579C2" w14:textId="77777777" w:rsidR="0018696F"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T1-104</w:t>
        </w:r>
      </w:hyperlink>
      <w:r>
        <w:rPr>
          <w:rFonts w:eastAsia="MS Mincho"/>
          <w:i/>
          <w:iCs/>
          <w:sz w:val="20"/>
        </w:rPr>
        <w:t>, 2026-04-30, paskelbta TAR 2026-05-05, i. k. 2026-07601</w:t>
      </w:r>
    </w:p>
    <w:p w14:paraId="319CB077" w14:textId="77777777" w:rsidR="0018696F" w:rsidRDefault="0018696F"/>
    <w:p w14:paraId="632A866B" w14:textId="77777777" w:rsidR="0018696F" w:rsidRDefault="00000000">
      <w:pPr>
        <w:tabs>
          <w:tab w:val="left" w:pos="1134"/>
          <w:tab w:val="left" w:pos="1701"/>
        </w:tabs>
        <w:ind w:firstLine="1134"/>
        <w:jc w:val="both"/>
      </w:pPr>
      <w:r>
        <w:rPr>
          <w:szCs w:val="24"/>
        </w:rPr>
        <w:t xml:space="preserve">14.5. </w:t>
      </w:r>
      <w:r>
        <w:rPr>
          <w:szCs w:val="24"/>
          <w:lang w:eastAsia="lt-LT"/>
        </w:rPr>
        <w:t>vasaros laikotarpiu (birželio–rugpjūčio mėnesiais), pateikus prašymą;</w:t>
      </w:r>
    </w:p>
    <w:p w14:paraId="717391C2" w14:textId="77777777" w:rsidR="0018696F" w:rsidRDefault="00000000">
      <w:pPr>
        <w:rPr>
          <w:rFonts w:eastAsia="MS Mincho"/>
          <w:i/>
          <w:iCs/>
          <w:sz w:val="20"/>
        </w:rPr>
      </w:pPr>
      <w:r>
        <w:rPr>
          <w:rFonts w:eastAsia="MS Mincho"/>
          <w:i/>
          <w:iCs/>
          <w:sz w:val="20"/>
        </w:rPr>
        <w:t>Papunkčio pakeitimai:</w:t>
      </w:r>
    </w:p>
    <w:p w14:paraId="79ABA5FA" w14:textId="77777777" w:rsidR="0018696F"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T1-104</w:t>
        </w:r>
      </w:hyperlink>
      <w:r>
        <w:rPr>
          <w:rFonts w:eastAsia="MS Mincho"/>
          <w:i/>
          <w:iCs/>
          <w:sz w:val="20"/>
        </w:rPr>
        <w:t>, 2026-04-30, paskelbta TAR 2026-05-05, i. k. 2026-07601</w:t>
      </w:r>
    </w:p>
    <w:p w14:paraId="490B543E" w14:textId="77777777" w:rsidR="0018696F" w:rsidRDefault="0018696F"/>
    <w:p w14:paraId="52ABA211" w14:textId="77777777" w:rsidR="0018696F" w:rsidRDefault="00000000">
      <w:pPr>
        <w:ind w:left="1429" w:hanging="295"/>
        <w:jc w:val="both"/>
      </w:pPr>
      <w:r>
        <w:rPr>
          <w:color w:val="000000"/>
          <w:szCs w:val="24"/>
        </w:rPr>
        <w:t>14.6. oro temperatūrai esant minus 20°C ir žemesnei ar esant 30°C ir aukštesnei;</w:t>
      </w:r>
    </w:p>
    <w:p w14:paraId="1D755453" w14:textId="77777777" w:rsidR="0018696F" w:rsidRDefault="00000000">
      <w:pPr>
        <w:rPr>
          <w:rFonts w:eastAsia="MS Mincho"/>
          <w:i/>
          <w:iCs/>
          <w:sz w:val="20"/>
        </w:rPr>
      </w:pPr>
      <w:r>
        <w:rPr>
          <w:rFonts w:eastAsia="MS Mincho"/>
          <w:i/>
          <w:iCs/>
          <w:sz w:val="20"/>
        </w:rPr>
        <w:t>Papunkčio pakeitimai:</w:t>
      </w:r>
    </w:p>
    <w:p w14:paraId="3930A814" w14:textId="77777777" w:rsidR="0018696F"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T1-164</w:t>
        </w:r>
      </w:hyperlink>
      <w:r>
        <w:rPr>
          <w:rFonts w:eastAsia="MS Mincho"/>
          <w:i/>
          <w:iCs/>
          <w:sz w:val="20"/>
        </w:rPr>
        <w:t>, 2019-10-31, paskelbta TAR 2019-11-07, i. k. 2019-17854</w:t>
      </w:r>
    </w:p>
    <w:p w14:paraId="1AACDC63" w14:textId="77777777" w:rsidR="0018696F" w:rsidRDefault="00000000">
      <w:pPr>
        <w:rPr>
          <w:rFonts w:eastAsia="MS Mincho"/>
          <w:i/>
          <w:iCs/>
          <w:sz w:val="20"/>
        </w:rPr>
      </w:pPr>
      <w:r>
        <w:rPr>
          <w:rFonts w:eastAsia="MS Mincho"/>
          <w:i/>
          <w:iCs/>
          <w:sz w:val="20"/>
        </w:rPr>
        <w:t>Papunkčio numeracijos pakeitimas:</w:t>
      </w:r>
    </w:p>
    <w:p w14:paraId="748F82A0" w14:textId="77777777" w:rsidR="0018696F"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T1-104</w:t>
        </w:r>
      </w:hyperlink>
      <w:r>
        <w:rPr>
          <w:rFonts w:eastAsia="MS Mincho"/>
          <w:i/>
          <w:iCs/>
          <w:sz w:val="20"/>
        </w:rPr>
        <w:t>, 2026-04-30, paskelbta TAR 2026-05-05, i. k. 2026-07601</w:t>
      </w:r>
    </w:p>
    <w:p w14:paraId="40932AF6" w14:textId="77777777" w:rsidR="0018696F" w:rsidRDefault="0018696F"/>
    <w:p w14:paraId="68E3FC80" w14:textId="77777777" w:rsidR="0018696F" w:rsidRDefault="00000000">
      <w:pPr>
        <w:tabs>
          <w:tab w:val="left" w:pos="1701"/>
        </w:tabs>
        <w:ind w:firstLine="1134"/>
        <w:jc w:val="both"/>
      </w:pPr>
      <w:r>
        <w:t>14.7. švietimo įstaigoje paskelbus ekstremalią situaciją, keliančią pavojų vaikų gyvybei ar sveikatai (dėl pastato ir patalpų remonto darbų; patalpų įrangos, šildymo, vandentiekio ir kanalizacijos, apšvietimo, maisto blokų įrangos gedimų; nustačius ypatingąją epideminę situaciją dėl staigaus ir neįprastai didelio užkrečiamųjų ligų išplitimo; vykdant Visuomenės sveikatos centro sprendimus ir pan.);</w:t>
      </w:r>
    </w:p>
    <w:p w14:paraId="0D5AB23D" w14:textId="77777777" w:rsidR="0018696F" w:rsidRDefault="00000000">
      <w:pPr>
        <w:rPr>
          <w:rFonts w:eastAsia="MS Mincho"/>
          <w:i/>
          <w:iCs/>
          <w:sz w:val="20"/>
        </w:rPr>
      </w:pPr>
      <w:r>
        <w:rPr>
          <w:rFonts w:eastAsia="MS Mincho"/>
          <w:i/>
          <w:iCs/>
          <w:sz w:val="20"/>
        </w:rPr>
        <w:t>Papunkčio numeracijos pakeitimas:</w:t>
      </w:r>
    </w:p>
    <w:p w14:paraId="6B748BAD" w14:textId="77777777" w:rsidR="0018696F"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T1-104</w:t>
        </w:r>
      </w:hyperlink>
      <w:r>
        <w:rPr>
          <w:rFonts w:eastAsia="MS Mincho"/>
          <w:i/>
          <w:iCs/>
          <w:sz w:val="20"/>
        </w:rPr>
        <w:t>, 2026-04-30, paskelbta TAR 2026-05-05, i. k. 2026-07601</w:t>
      </w:r>
    </w:p>
    <w:p w14:paraId="711F4A8E" w14:textId="77777777" w:rsidR="0018696F" w:rsidRDefault="0018696F"/>
    <w:p w14:paraId="587C1A34" w14:textId="77777777" w:rsidR="0018696F" w:rsidRDefault="00000000">
      <w:pPr>
        <w:tabs>
          <w:tab w:val="left" w:pos="1701"/>
        </w:tabs>
        <w:ind w:firstLine="1134"/>
        <w:jc w:val="both"/>
      </w:pPr>
      <w:r>
        <w:t xml:space="preserve">14.8. </w:t>
      </w:r>
      <w:r>
        <w:rPr>
          <w:spacing w:val="-1"/>
          <w:szCs w:val="24"/>
        </w:rPr>
        <w:t>nelaimingų atsitikimų šeimoje atvejais</w:t>
      </w:r>
      <w:r>
        <w:t>.</w:t>
      </w:r>
    </w:p>
    <w:p w14:paraId="2C061708" w14:textId="77777777" w:rsidR="0018696F" w:rsidRDefault="00000000">
      <w:pPr>
        <w:tabs>
          <w:tab w:val="left" w:pos="1701"/>
        </w:tabs>
        <w:jc w:val="both"/>
      </w:pPr>
      <w:r>
        <w:rPr>
          <w:b/>
          <w:bCs/>
          <w:i/>
          <w:iCs/>
          <w:sz w:val="20"/>
        </w:rPr>
        <w:t>TAR pastaba</w:t>
      </w:r>
      <w:r>
        <w:rPr>
          <w:i/>
          <w:iCs/>
          <w:sz w:val="20"/>
        </w:rPr>
        <w:t>. 14 punkto pakeitimai taikomi nuo 2026-05-04.</w:t>
      </w:r>
    </w:p>
    <w:p w14:paraId="00AE5518" w14:textId="77777777" w:rsidR="0018696F" w:rsidRDefault="00000000">
      <w:pPr>
        <w:rPr>
          <w:rFonts w:eastAsia="MS Mincho"/>
          <w:i/>
          <w:iCs/>
          <w:sz w:val="20"/>
        </w:rPr>
      </w:pPr>
      <w:r>
        <w:rPr>
          <w:rFonts w:eastAsia="MS Mincho"/>
          <w:i/>
          <w:iCs/>
          <w:sz w:val="20"/>
        </w:rPr>
        <w:t>Papunkčio numeracijos pakeitimas:</w:t>
      </w:r>
    </w:p>
    <w:p w14:paraId="3B031C43" w14:textId="77777777" w:rsidR="0018696F"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T1-104</w:t>
        </w:r>
      </w:hyperlink>
      <w:r>
        <w:rPr>
          <w:rFonts w:eastAsia="MS Mincho"/>
          <w:i/>
          <w:iCs/>
          <w:sz w:val="20"/>
        </w:rPr>
        <w:t>, 2026-04-30, paskelbta TAR 2026-05-05, i. k. 2026-07601</w:t>
      </w:r>
    </w:p>
    <w:p w14:paraId="01600612" w14:textId="77777777" w:rsidR="0018696F" w:rsidRDefault="0018696F"/>
    <w:p w14:paraId="5BD5834E" w14:textId="77777777" w:rsidR="0018696F" w:rsidRDefault="00000000">
      <w:pPr>
        <w:tabs>
          <w:tab w:val="left" w:pos="1701"/>
        </w:tabs>
        <w:ind w:firstLine="1134"/>
        <w:jc w:val="both"/>
        <w:rPr>
          <w:bCs/>
        </w:rPr>
      </w:pPr>
      <w:r>
        <w:rPr>
          <w:bCs/>
        </w:rPr>
        <w:t>15.</w:t>
      </w:r>
      <w:r>
        <w:rPr>
          <w:bCs/>
        </w:rPr>
        <w:tab/>
      </w:r>
      <w:r>
        <w:t xml:space="preserve">Vienos dienos atlyginimas </w:t>
      </w:r>
      <w:r>
        <w:rPr>
          <w:bCs/>
        </w:rPr>
        <w:t>už maitinimo paslaugas mažinamas 50 procentų, tėvams pateikus prašymą ir tai įrodančius dokumentus, kai:</w:t>
      </w:r>
    </w:p>
    <w:p w14:paraId="291B2BF8" w14:textId="77777777" w:rsidR="0018696F" w:rsidRDefault="00000000">
      <w:pPr>
        <w:tabs>
          <w:tab w:val="left" w:pos="1701"/>
        </w:tabs>
        <w:ind w:firstLine="1134"/>
        <w:jc w:val="both"/>
      </w:pPr>
      <w:r>
        <w:rPr>
          <w:bCs/>
        </w:rPr>
        <w:t xml:space="preserve">15.1. </w:t>
      </w:r>
      <w:r>
        <w:rPr>
          <w:szCs w:val="24"/>
        </w:rPr>
        <w:t>vaiką augina tik vienas iš tėvų (vienas yra miręs, jei vaikui nenustatyta ir nepripažinta tėvystė, vienas iš tėvų yra dingęs be žinios), pateikus mirties liudijimą, pažymą apie nenustatytą ir nepripažintą tėvystę, teismo sprendimą dėl dingimo be žinios</w:t>
      </w:r>
      <w:r>
        <w:t>;</w:t>
      </w:r>
    </w:p>
    <w:p w14:paraId="127285DD" w14:textId="77777777" w:rsidR="0018696F" w:rsidRDefault="00000000">
      <w:pPr>
        <w:shd w:val="clear" w:color="auto" w:fill="FFFFFF"/>
        <w:tabs>
          <w:tab w:val="left" w:pos="1152"/>
          <w:tab w:val="left" w:pos="1701"/>
        </w:tabs>
        <w:spacing w:line="274" w:lineRule="exact"/>
        <w:ind w:firstLine="1134"/>
        <w:jc w:val="both"/>
        <w:rPr>
          <w:rFonts w:cs="Arial Unicode MS"/>
          <w:sz w:val="20"/>
          <w:szCs w:val="24"/>
        </w:rPr>
      </w:pPr>
      <w:r>
        <w:t xml:space="preserve">15.2. </w:t>
      </w:r>
      <w:r>
        <w:rPr>
          <w:szCs w:val="24"/>
        </w:rPr>
        <w:t>šeima augina tris ir daugiau vaikų (kurie yra iki 18 metų ir vyresni, jei mokosi</w:t>
      </w:r>
      <w:r>
        <w:rPr>
          <w:strike/>
          <w:szCs w:val="24"/>
        </w:rPr>
        <w:t xml:space="preserve"> </w:t>
      </w:r>
      <w:r>
        <w:rPr>
          <w:szCs w:val="24"/>
        </w:rPr>
        <w:t xml:space="preserve">pagal bendrojo ugdymo ar formaliojo profesinio mokymo pirmai kvalifikacijai įgyti programas arba studijuoja aukštojoje mokykloje pagal dieninės studijų programos nuosekliųjų studijų programą ar nuolatinės studijų formos programą, kol jiems sukaks 24 metai), pateikus vaikų gimimo liudijimo kopijas ir pažymą iš švietimo įstaigos18 metų ir vyresni vaikai, jei </w:t>
      </w:r>
      <w:r>
        <w:rPr>
          <w:spacing w:val="-1"/>
          <w:szCs w:val="24"/>
        </w:rPr>
        <w:t xml:space="preserve">yra dieninių ar nuolatinių studijų </w:t>
      </w:r>
      <w:r>
        <w:rPr>
          <w:spacing w:val="-1"/>
          <w:szCs w:val="24"/>
        </w:rPr>
        <w:lastRenderedPageBreak/>
        <w:t>programų studentai ar mokosi pagal švietimo įstaigų bendrojo ugdymo programą ar formaliojo profesinio ugdymo programą Lietuvoje ar užsienyje</w:t>
      </w:r>
      <w:r>
        <w:rPr>
          <w:rFonts w:cs="Arial Unicode MS"/>
          <w:szCs w:val="24"/>
        </w:rPr>
        <w:t>;</w:t>
      </w:r>
    </w:p>
    <w:p w14:paraId="4E862EAD" w14:textId="77777777" w:rsidR="0018696F" w:rsidRDefault="00000000">
      <w:pPr>
        <w:tabs>
          <w:tab w:val="left" w:pos="1701"/>
        </w:tabs>
        <w:ind w:firstLine="1134"/>
        <w:jc w:val="both"/>
      </w:pPr>
      <w:r>
        <w:t xml:space="preserve">15.3. vaikas turi didelių arba labai didelių specialiųjų ugdymosi poreikių ar jam nustatytas neįgalumas, pateikus </w:t>
      </w:r>
      <w:r>
        <w:rPr>
          <w:lang w:eastAsia="lt-LT"/>
        </w:rPr>
        <w:t xml:space="preserve">pedagoginės psichologinės tarnybos ar medicinos įstaigos pažymą, </w:t>
      </w:r>
      <w:r>
        <w:rPr>
          <w:szCs w:val="24"/>
        </w:rPr>
        <w:t>neįgalumo pažymėjimo kopiją</w:t>
      </w:r>
      <w:r>
        <w:t>;</w:t>
      </w:r>
    </w:p>
    <w:p w14:paraId="0CB96FF4" w14:textId="77777777" w:rsidR="0018696F" w:rsidRDefault="00000000">
      <w:pPr>
        <w:tabs>
          <w:tab w:val="left" w:pos="1701"/>
        </w:tabs>
        <w:ind w:firstLine="1134"/>
        <w:jc w:val="both"/>
      </w:pPr>
      <w:r>
        <w:t xml:space="preserve">15.4. </w:t>
      </w:r>
      <w:r>
        <w:rPr>
          <w:szCs w:val="24"/>
        </w:rPr>
        <w:t xml:space="preserve">vienas iš tėvų atlieka privalomąją karo tarnybą, pateikus </w:t>
      </w:r>
      <w:r>
        <w:rPr>
          <w:spacing w:val="-1"/>
          <w:szCs w:val="24"/>
        </w:rPr>
        <w:t>Lietuvos kariuomenės pažymą;</w:t>
      </w:r>
    </w:p>
    <w:p w14:paraId="41089398" w14:textId="77777777" w:rsidR="0018696F" w:rsidRDefault="00000000">
      <w:pPr>
        <w:widowControl w:val="0"/>
        <w:tabs>
          <w:tab w:val="center" w:pos="4153"/>
          <w:tab w:val="right" w:pos="8306"/>
        </w:tabs>
        <w:ind w:firstLine="1134"/>
        <w:jc w:val="both"/>
      </w:pPr>
      <w:r>
        <w:rPr>
          <w:szCs w:val="24"/>
          <w:lang w:eastAsia="lt-LT"/>
        </w:rPr>
        <w:t>15.5. vaiką auginančiam vienam iš tėvų nustatytas 30–55 proc. darbingumo lygis.</w:t>
      </w:r>
      <w:r>
        <w:t xml:space="preserve"> </w:t>
      </w:r>
    </w:p>
    <w:p w14:paraId="011311A7" w14:textId="77777777" w:rsidR="0018696F" w:rsidRDefault="00000000">
      <w:pPr>
        <w:rPr>
          <w:rFonts w:eastAsia="MS Mincho"/>
          <w:i/>
          <w:iCs/>
          <w:sz w:val="20"/>
        </w:rPr>
      </w:pPr>
      <w:r>
        <w:rPr>
          <w:rFonts w:eastAsia="MS Mincho"/>
          <w:i/>
          <w:iCs/>
          <w:sz w:val="20"/>
        </w:rPr>
        <w:t>Papildyta papunkčiu:</w:t>
      </w:r>
    </w:p>
    <w:p w14:paraId="5398E891" w14:textId="77777777" w:rsidR="0018696F"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T1-112</w:t>
        </w:r>
      </w:hyperlink>
      <w:r>
        <w:rPr>
          <w:rFonts w:eastAsia="MS Mincho"/>
          <w:i/>
          <w:iCs/>
          <w:sz w:val="20"/>
        </w:rPr>
        <w:t>, 2020-08-27, paskelbta TAR 2020-09-10, i. k. 2020-19028</w:t>
      </w:r>
    </w:p>
    <w:p w14:paraId="2C1EE5A9" w14:textId="77777777" w:rsidR="0018696F" w:rsidRDefault="0018696F"/>
    <w:p w14:paraId="385D4150" w14:textId="77777777" w:rsidR="0018696F" w:rsidRDefault="00000000">
      <w:pPr>
        <w:tabs>
          <w:tab w:val="left" w:pos="1701"/>
        </w:tabs>
        <w:ind w:firstLine="1134"/>
        <w:jc w:val="both"/>
        <w:rPr>
          <w:szCs w:val="24"/>
        </w:rPr>
      </w:pPr>
      <w:r>
        <w:rPr>
          <w:szCs w:val="24"/>
        </w:rPr>
        <w:t xml:space="preserve">16. </w:t>
      </w:r>
      <w:r>
        <w:rPr>
          <w:szCs w:val="24"/>
          <w:lang w:eastAsia="lt-LT"/>
        </w:rPr>
        <w:t>Dokumentai, kurių pagrindu taikomos atlyginimo už maitinimo paslaugas lengvatos, pristatomi švietimo įstaigos direktoriui priimant vaiką į švietimo įstaigą arba atsiradus teisei į lengvatą. Atlyginimo už maitinimo paslaugas lengvatos, nurodytos 14.2–14.5 papunkčiuose, netaikomos tėvams, kurių vaikai ugdomi pagal neformaliojo vaikų švietimo programą</w:t>
      </w:r>
      <w:r>
        <w:rPr>
          <w:szCs w:val="24"/>
        </w:rPr>
        <w:t>.</w:t>
      </w:r>
    </w:p>
    <w:p w14:paraId="6C9F6763" w14:textId="77777777" w:rsidR="0018696F" w:rsidRDefault="00000000">
      <w:pPr>
        <w:tabs>
          <w:tab w:val="left" w:pos="1701"/>
        </w:tabs>
        <w:jc w:val="both"/>
        <w:rPr>
          <w:sz w:val="20"/>
        </w:rPr>
      </w:pPr>
      <w:r>
        <w:rPr>
          <w:b/>
          <w:bCs/>
          <w:i/>
          <w:iCs/>
          <w:sz w:val="20"/>
        </w:rPr>
        <w:t>TAR pastaba.</w:t>
      </w:r>
      <w:r>
        <w:rPr>
          <w:i/>
          <w:iCs/>
          <w:sz w:val="20"/>
        </w:rPr>
        <w:t xml:space="preserve"> 16 punkto pakeitimai taikomi nuo 2026-05-04</w:t>
      </w:r>
      <w:r>
        <w:rPr>
          <w:sz w:val="20"/>
        </w:rPr>
        <w:t>.</w:t>
      </w:r>
    </w:p>
    <w:p w14:paraId="3A4E2C30" w14:textId="77777777" w:rsidR="0018696F" w:rsidRDefault="00000000">
      <w:pPr>
        <w:rPr>
          <w:rFonts w:eastAsia="MS Mincho"/>
          <w:i/>
          <w:iCs/>
          <w:sz w:val="20"/>
        </w:rPr>
      </w:pPr>
      <w:r>
        <w:rPr>
          <w:rFonts w:eastAsia="MS Mincho"/>
          <w:i/>
          <w:iCs/>
          <w:sz w:val="20"/>
        </w:rPr>
        <w:t>Punkto pakeitimai:</w:t>
      </w:r>
    </w:p>
    <w:p w14:paraId="64020494" w14:textId="77777777" w:rsidR="0018696F"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T1-135</w:t>
        </w:r>
      </w:hyperlink>
      <w:r>
        <w:rPr>
          <w:rFonts w:eastAsia="MS Mincho"/>
          <w:i/>
          <w:iCs/>
          <w:sz w:val="20"/>
        </w:rPr>
        <w:t>, 2020-09-24, paskelbta TAR 2023-12-15, i. k. 2023-24233</w:t>
      </w:r>
    </w:p>
    <w:p w14:paraId="3C76851F" w14:textId="77777777" w:rsidR="0018696F"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T1-104</w:t>
        </w:r>
      </w:hyperlink>
      <w:r>
        <w:rPr>
          <w:rFonts w:eastAsia="MS Mincho"/>
          <w:i/>
          <w:iCs/>
          <w:sz w:val="20"/>
        </w:rPr>
        <w:t>, 2026-04-30, paskelbta TAR 2026-05-05, i. k. 2026-07601</w:t>
      </w:r>
    </w:p>
    <w:p w14:paraId="29DDCA8F" w14:textId="77777777" w:rsidR="0018696F" w:rsidRDefault="0018696F"/>
    <w:p w14:paraId="3CB090B0" w14:textId="77777777" w:rsidR="0018696F" w:rsidRDefault="00000000">
      <w:pPr>
        <w:tabs>
          <w:tab w:val="left" w:pos="1701"/>
        </w:tabs>
        <w:ind w:firstLine="1134"/>
        <w:jc w:val="both"/>
      </w:pPr>
      <w:r>
        <w:t>17.</w:t>
      </w:r>
      <w:r>
        <w:tab/>
      </w:r>
      <w:r>
        <w:rPr>
          <w:lang w:eastAsia="lt-LT"/>
        </w:rPr>
        <w:t>Atlyginimo už maitinimo paslaugas lengvatos taikomos nuo dienos, kai tėvai įgyja teisę į lengvatą, bet ne daugiau kaip už vieną praėjusį mėnesį iki dokumentų, patvirtinančių lengvatą, pateikimo.</w:t>
      </w:r>
    </w:p>
    <w:p w14:paraId="5CAB8761" w14:textId="77777777" w:rsidR="0018696F" w:rsidRDefault="00000000">
      <w:pPr>
        <w:tabs>
          <w:tab w:val="left" w:pos="1701"/>
        </w:tabs>
        <w:ind w:firstLine="1134"/>
        <w:jc w:val="both"/>
      </w:pPr>
      <w:r>
        <w:t>18.</w:t>
      </w:r>
      <w:r>
        <w:tab/>
      </w:r>
      <w:r>
        <w:rPr>
          <w:szCs w:val="24"/>
        </w:rPr>
        <w:t xml:space="preserve">Atlyginimo </w:t>
      </w:r>
      <w:r>
        <w:rPr>
          <w:lang w:eastAsia="lt-LT"/>
        </w:rPr>
        <w:t xml:space="preserve">už maitinimo paslaugas </w:t>
      </w:r>
      <w:r>
        <w:rPr>
          <w:szCs w:val="24"/>
        </w:rPr>
        <w:t>lengvatos taikymas įforminamas švietimo įstaigos direktoriaus įsakymu.</w:t>
      </w:r>
    </w:p>
    <w:p w14:paraId="3B756D1B" w14:textId="77777777" w:rsidR="0018696F" w:rsidRDefault="00000000">
      <w:pPr>
        <w:tabs>
          <w:tab w:val="left" w:pos="1701"/>
        </w:tabs>
        <w:ind w:firstLine="1134"/>
        <w:jc w:val="both"/>
        <w:rPr>
          <w:lang w:eastAsia="lt-LT"/>
        </w:rPr>
      </w:pPr>
      <w:r>
        <w:rPr>
          <w:lang w:eastAsia="lt-LT"/>
        </w:rPr>
        <w:t>19.</w:t>
      </w:r>
      <w:r>
        <w:rPr>
          <w:lang w:eastAsia="lt-LT"/>
        </w:rPr>
        <w:tab/>
      </w:r>
      <w:r>
        <w:rPr>
          <w:szCs w:val="24"/>
        </w:rPr>
        <w:t>Prašyme dėl lengvatos tėvai raštu įsipareigoja pranešti apie pasikeitusias lengvatų taikymo aplinkybes. Paaiškėjus apie neteisėtą naudojimąsi lengvata, atlyginimas yra perskaičiuojamas ir sumokamas ne ginčo tvarka</w:t>
      </w:r>
      <w:r>
        <w:rPr>
          <w:lang w:eastAsia="lt-LT"/>
        </w:rPr>
        <w:t>.</w:t>
      </w:r>
    </w:p>
    <w:p w14:paraId="22E7689F" w14:textId="77777777" w:rsidR="0018696F" w:rsidRDefault="0018696F">
      <w:pPr>
        <w:ind w:firstLine="720"/>
        <w:jc w:val="center"/>
        <w:rPr>
          <w:b/>
          <w:lang w:eastAsia="lt-LT"/>
        </w:rPr>
      </w:pPr>
    </w:p>
    <w:p w14:paraId="22A55E00" w14:textId="77777777" w:rsidR="0018696F" w:rsidRDefault="00000000">
      <w:pPr>
        <w:jc w:val="center"/>
        <w:rPr>
          <w:b/>
          <w:lang w:eastAsia="lt-LT"/>
        </w:rPr>
      </w:pPr>
      <w:r>
        <w:rPr>
          <w:b/>
          <w:lang w:eastAsia="lt-LT"/>
        </w:rPr>
        <w:t>IV SKYRIUS</w:t>
      </w:r>
    </w:p>
    <w:p w14:paraId="3D13EF5B" w14:textId="77777777" w:rsidR="0018696F" w:rsidRDefault="00000000">
      <w:pPr>
        <w:jc w:val="center"/>
        <w:rPr>
          <w:lang w:eastAsia="lt-LT"/>
        </w:rPr>
      </w:pPr>
      <w:r>
        <w:rPr>
          <w:b/>
          <w:lang w:eastAsia="lt-LT"/>
        </w:rPr>
        <w:t>BAIGIAMOSIOS NUOSTATOS</w:t>
      </w:r>
    </w:p>
    <w:p w14:paraId="40D2493B" w14:textId="77777777" w:rsidR="0018696F" w:rsidRDefault="0018696F">
      <w:pPr>
        <w:jc w:val="center"/>
        <w:rPr>
          <w:b/>
          <w:lang w:eastAsia="lt-LT"/>
        </w:rPr>
      </w:pPr>
    </w:p>
    <w:p w14:paraId="5E5027BC" w14:textId="77777777" w:rsidR="0018696F" w:rsidRDefault="00000000">
      <w:pPr>
        <w:ind w:firstLine="1134"/>
        <w:jc w:val="both"/>
      </w:pPr>
      <w:r>
        <w:rPr>
          <w:color w:val="000000"/>
          <w:szCs w:val="24"/>
        </w:rPr>
        <w:t xml:space="preserve">20. </w:t>
      </w:r>
      <w:r>
        <w:rPr>
          <w:szCs w:val="24"/>
        </w:rPr>
        <w:t xml:space="preserve">Atlyginimas </w:t>
      </w:r>
      <w:r>
        <w:t xml:space="preserve">už maitinimo paslaugas </w:t>
      </w:r>
      <w:r>
        <w:rPr>
          <w:szCs w:val="24"/>
        </w:rPr>
        <w:t>švietimo įstaigoje praėjusį mėnesį turi būti sumokėtas iki einamojo mėnesio 15 dienos.</w:t>
      </w:r>
    </w:p>
    <w:p w14:paraId="44114631" w14:textId="77777777" w:rsidR="0018696F" w:rsidRDefault="00000000">
      <w:pPr>
        <w:rPr>
          <w:rFonts w:eastAsia="MS Mincho"/>
          <w:i/>
          <w:iCs/>
          <w:sz w:val="20"/>
        </w:rPr>
      </w:pPr>
      <w:r>
        <w:rPr>
          <w:rFonts w:eastAsia="MS Mincho"/>
          <w:i/>
          <w:iCs/>
          <w:sz w:val="20"/>
        </w:rPr>
        <w:t>Punkto pakeitimai:</w:t>
      </w:r>
    </w:p>
    <w:p w14:paraId="65BE990B" w14:textId="77777777" w:rsidR="0018696F"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T1-164</w:t>
        </w:r>
      </w:hyperlink>
      <w:r>
        <w:rPr>
          <w:rFonts w:eastAsia="MS Mincho"/>
          <w:i/>
          <w:iCs/>
          <w:sz w:val="20"/>
        </w:rPr>
        <w:t>, 2019-10-31, paskelbta TAR 2019-11-07, i. k. 2019-17854</w:t>
      </w:r>
    </w:p>
    <w:p w14:paraId="5C0233A1" w14:textId="77777777" w:rsidR="0018696F" w:rsidRDefault="0018696F"/>
    <w:p w14:paraId="5B839242" w14:textId="77777777" w:rsidR="0018696F" w:rsidRDefault="00000000">
      <w:pPr>
        <w:widowControl w:val="0"/>
        <w:tabs>
          <w:tab w:val="left" w:pos="1134"/>
          <w:tab w:val="center" w:pos="4153"/>
          <w:tab w:val="right" w:pos="8306"/>
        </w:tabs>
        <w:ind w:firstLine="1134"/>
        <w:jc w:val="both"/>
      </w:pPr>
      <w:r>
        <w:rPr>
          <w:szCs w:val="24"/>
          <w:lang w:eastAsia="lt-LT"/>
        </w:rPr>
        <w:t xml:space="preserve">21. </w:t>
      </w:r>
      <w:r>
        <w:rPr>
          <w:bCs/>
          <w:szCs w:val="24"/>
          <w:lang w:eastAsia="lt-LT"/>
        </w:rPr>
        <w:t>Mėnesio atlyginimas už ugdymo(si) aplinkos išlaikymą turi būti sumokamas už einamąjį mėnesį tą pačią darbo dieną, kai vaikas priimamas į švietimo įstaigą pagal neformaliojo vaikų švietimo programą. Antrąjį ir paskesnius mėnesius Mėnesio atlyginimas už ugdymo(si) aplinkos išlaikymą mokamas už einamąjį mėnesį iki einamojo mėnesio 5 d.</w:t>
      </w:r>
    </w:p>
    <w:p w14:paraId="618EE7F5" w14:textId="77777777" w:rsidR="0018696F" w:rsidRDefault="00000000">
      <w:pPr>
        <w:rPr>
          <w:rFonts w:eastAsia="MS Mincho"/>
          <w:i/>
          <w:iCs/>
          <w:sz w:val="20"/>
        </w:rPr>
      </w:pPr>
      <w:r>
        <w:rPr>
          <w:rFonts w:eastAsia="MS Mincho"/>
          <w:i/>
          <w:iCs/>
          <w:sz w:val="20"/>
        </w:rPr>
        <w:t>Punkto pakeitimai:</w:t>
      </w:r>
    </w:p>
    <w:p w14:paraId="4265971E" w14:textId="77777777" w:rsidR="0018696F"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T1-135</w:t>
        </w:r>
      </w:hyperlink>
      <w:r>
        <w:rPr>
          <w:rFonts w:eastAsia="MS Mincho"/>
          <w:i/>
          <w:iCs/>
          <w:sz w:val="20"/>
        </w:rPr>
        <w:t>, 2020-09-24, paskelbta TAR 2023-12-15, i. k. 2023-24233</w:t>
      </w:r>
    </w:p>
    <w:p w14:paraId="4E633011" w14:textId="77777777" w:rsidR="0018696F" w:rsidRDefault="0018696F"/>
    <w:p w14:paraId="4E37D1AB" w14:textId="77777777" w:rsidR="0018696F" w:rsidRDefault="00000000">
      <w:pPr>
        <w:tabs>
          <w:tab w:val="left" w:pos="1701"/>
        </w:tabs>
        <w:ind w:firstLine="1134"/>
        <w:jc w:val="both"/>
      </w:pPr>
      <w:r>
        <w:rPr>
          <w:szCs w:val="24"/>
          <w:lang w:eastAsia="lt-LT"/>
        </w:rPr>
        <w:t>21</w:t>
      </w:r>
      <w:r>
        <w:rPr>
          <w:szCs w:val="24"/>
          <w:vertAlign w:val="superscript"/>
          <w:lang w:eastAsia="lt-LT"/>
        </w:rPr>
        <w:t>1</w:t>
      </w:r>
      <w:r>
        <w:rPr>
          <w:szCs w:val="24"/>
          <w:lang w:eastAsia="lt-LT"/>
        </w:rPr>
        <w:t xml:space="preserve">. </w:t>
      </w:r>
      <w:r>
        <w:rPr>
          <w:szCs w:val="24"/>
        </w:rPr>
        <w:t>Visi Atlyginimo už vaiko išlaikymą individualūs atvejai turi būti numatyti mokymo sutartyse.</w:t>
      </w:r>
      <w:r>
        <w:t xml:space="preserve"> </w:t>
      </w:r>
    </w:p>
    <w:p w14:paraId="4E7370A0" w14:textId="77777777" w:rsidR="0018696F" w:rsidRDefault="00000000">
      <w:pPr>
        <w:tabs>
          <w:tab w:val="left" w:pos="1701"/>
        </w:tabs>
        <w:jc w:val="both"/>
        <w:rPr>
          <w:sz w:val="20"/>
        </w:rPr>
      </w:pPr>
      <w:r>
        <w:rPr>
          <w:b/>
          <w:i/>
          <w:sz w:val="20"/>
        </w:rPr>
        <w:t>TAR pastaba.</w:t>
      </w:r>
      <w:r>
        <w:rPr>
          <w:i/>
          <w:sz w:val="20"/>
        </w:rPr>
        <w:t xml:space="preserve"> 21</w:t>
      </w:r>
      <w:r>
        <w:rPr>
          <w:i/>
          <w:sz w:val="20"/>
          <w:vertAlign w:val="superscript"/>
        </w:rPr>
        <w:t>1</w:t>
      </w:r>
      <w:r>
        <w:rPr>
          <w:i/>
          <w:sz w:val="20"/>
        </w:rPr>
        <w:t xml:space="preserve"> punkto nuostatos taikomos 2024-01-01.</w:t>
      </w:r>
    </w:p>
    <w:p w14:paraId="3DB48C5B" w14:textId="77777777" w:rsidR="0018696F" w:rsidRDefault="00000000">
      <w:pPr>
        <w:rPr>
          <w:rFonts w:eastAsia="MS Mincho"/>
          <w:i/>
          <w:iCs/>
          <w:sz w:val="20"/>
        </w:rPr>
      </w:pPr>
      <w:r>
        <w:rPr>
          <w:rFonts w:eastAsia="MS Mincho"/>
          <w:i/>
          <w:iCs/>
          <w:sz w:val="20"/>
        </w:rPr>
        <w:t>Papildyta punktu:</w:t>
      </w:r>
    </w:p>
    <w:p w14:paraId="52795DEB" w14:textId="77777777" w:rsidR="0018696F"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T1-295</w:t>
        </w:r>
      </w:hyperlink>
      <w:r>
        <w:rPr>
          <w:rFonts w:eastAsia="MS Mincho"/>
          <w:i/>
          <w:iCs/>
          <w:sz w:val="20"/>
        </w:rPr>
        <w:t>, 2023-12-21, paskelbta TAR 2023-12-28, i. k. 2023-25676</w:t>
      </w:r>
    </w:p>
    <w:p w14:paraId="1514D891" w14:textId="77777777" w:rsidR="0018696F" w:rsidRDefault="0018696F"/>
    <w:p w14:paraId="5BC4DE22" w14:textId="77777777" w:rsidR="0018696F" w:rsidRDefault="00000000">
      <w:pPr>
        <w:tabs>
          <w:tab w:val="left" w:pos="1701"/>
        </w:tabs>
        <w:ind w:firstLine="1134"/>
        <w:jc w:val="both"/>
        <w:rPr>
          <w:lang w:eastAsia="lt-LT"/>
        </w:rPr>
      </w:pPr>
      <w:r>
        <w:rPr>
          <w:lang w:eastAsia="lt-LT"/>
        </w:rPr>
        <w:t>22.</w:t>
      </w:r>
      <w:r>
        <w:rPr>
          <w:lang w:eastAsia="lt-LT"/>
        </w:rPr>
        <w:tab/>
        <w:t>Už Atlyginimo už vaiko išlaikymą surinkimą laiku yra atsakingas švietimo įstaigos direktorius ar jo įgaliotas asmuo.</w:t>
      </w:r>
    </w:p>
    <w:p w14:paraId="2A8AA5AE" w14:textId="77777777" w:rsidR="0018696F" w:rsidRDefault="00000000">
      <w:pPr>
        <w:tabs>
          <w:tab w:val="left" w:pos="-3420"/>
          <w:tab w:val="left" w:pos="-3240"/>
          <w:tab w:val="left" w:pos="1701"/>
        </w:tabs>
        <w:ind w:firstLine="1134"/>
        <w:jc w:val="both"/>
        <w:rPr>
          <w:b/>
        </w:rPr>
      </w:pPr>
      <w:r>
        <w:t>23.</w:t>
      </w:r>
      <w:r>
        <w:tab/>
        <w:t>Švietimo įstaiga turi teisę nutraukti ugdymo sutartį su tėvais, jeigu jie nustatytu laiku nesumoka atlyginimo už maitinimo paslaugas daugiau kaip 2 mėnesius.</w:t>
      </w:r>
    </w:p>
    <w:p w14:paraId="2402CA32" w14:textId="77777777" w:rsidR="0018696F" w:rsidRDefault="00000000">
      <w:pPr>
        <w:tabs>
          <w:tab w:val="left" w:pos="1701"/>
        </w:tabs>
        <w:ind w:firstLine="1134"/>
        <w:jc w:val="both"/>
        <w:rPr>
          <w:lang w:eastAsia="lt-LT"/>
        </w:rPr>
      </w:pPr>
      <w:r>
        <w:rPr>
          <w:lang w:eastAsia="lt-LT"/>
        </w:rPr>
        <w:lastRenderedPageBreak/>
        <w:t>24.</w:t>
      </w:r>
      <w:r>
        <w:rPr>
          <w:lang w:eastAsia="lt-LT"/>
        </w:rPr>
        <w:tab/>
        <w:t xml:space="preserve"> Atlyginimo už </w:t>
      </w:r>
      <w:r>
        <w:t xml:space="preserve">maitinimo paslaugas </w:t>
      </w:r>
      <w:r>
        <w:rPr>
          <w:lang w:eastAsia="lt-LT"/>
        </w:rPr>
        <w:t>švietimo įstaigoje skolos iš tėvų išieškomos Lietuvos Respublikos teisės aktų nustatyta tvarka. </w:t>
      </w:r>
    </w:p>
    <w:p w14:paraId="1A13ACAB" w14:textId="77777777" w:rsidR="0018696F" w:rsidRDefault="00000000">
      <w:pPr>
        <w:tabs>
          <w:tab w:val="left" w:pos="1701"/>
        </w:tabs>
        <w:ind w:firstLine="1134"/>
        <w:jc w:val="both"/>
        <w:rPr>
          <w:lang w:eastAsia="lt-LT"/>
        </w:rPr>
      </w:pPr>
      <w:r>
        <w:rPr>
          <w:lang w:eastAsia="lt-LT"/>
        </w:rPr>
        <w:t>25.</w:t>
      </w:r>
      <w:r>
        <w:rPr>
          <w:lang w:eastAsia="lt-LT"/>
        </w:rPr>
        <w:tab/>
      </w:r>
      <w:r>
        <w:rPr>
          <w:szCs w:val="24"/>
        </w:rPr>
        <w:t>Šio Aprašo įgyvendinimo kontrolę ir priežiūrą vykdo savivaldybės administracija pagal savo kompetenciją teisės aktų nustatyta tvarka.</w:t>
      </w:r>
    </w:p>
    <w:p w14:paraId="7FD3E10D" w14:textId="77777777" w:rsidR="0018696F" w:rsidRDefault="0018696F">
      <w:pPr>
        <w:ind w:firstLine="1134"/>
        <w:jc w:val="both"/>
        <w:rPr>
          <w:lang w:eastAsia="lt-LT"/>
        </w:rPr>
      </w:pPr>
    </w:p>
    <w:p w14:paraId="7E6DB41E" w14:textId="77777777" w:rsidR="0018696F" w:rsidRDefault="00000000">
      <w:pPr>
        <w:jc w:val="center"/>
        <w:rPr>
          <w:szCs w:val="24"/>
        </w:rPr>
      </w:pPr>
      <w:r>
        <w:rPr>
          <w:lang w:eastAsia="lt-LT"/>
        </w:rPr>
        <w:t>_______________________</w:t>
      </w:r>
    </w:p>
    <w:p w14:paraId="51A3E19A" w14:textId="77777777" w:rsidR="0018696F" w:rsidRDefault="0018696F">
      <w:pPr>
        <w:jc w:val="both"/>
        <w:rPr>
          <w:b/>
          <w:sz w:val="20"/>
        </w:rPr>
      </w:pPr>
    </w:p>
    <w:p w14:paraId="1712B0C8" w14:textId="77777777" w:rsidR="0018696F" w:rsidRDefault="0018696F">
      <w:pPr>
        <w:jc w:val="both"/>
        <w:rPr>
          <w:b/>
          <w:sz w:val="20"/>
        </w:rPr>
      </w:pPr>
    </w:p>
    <w:p w14:paraId="4314A858" w14:textId="77777777" w:rsidR="0018696F" w:rsidRDefault="00000000">
      <w:pPr>
        <w:jc w:val="both"/>
        <w:rPr>
          <w:b/>
        </w:rPr>
      </w:pPr>
      <w:r>
        <w:rPr>
          <w:b/>
          <w:sz w:val="20"/>
        </w:rPr>
        <w:t>Pakeitimai:</w:t>
      </w:r>
    </w:p>
    <w:p w14:paraId="0A8B20F2" w14:textId="77777777" w:rsidR="0018696F" w:rsidRDefault="0018696F">
      <w:pPr>
        <w:jc w:val="both"/>
        <w:rPr>
          <w:sz w:val="20"/>
        </w:rPr>
      </w:pPr>
    </w:p>
    <w:p w14:paraId="167BA9C0" w14:textId="77777777" w:rsidR="0018696F" w:rsidRDefault="00000000">
      <w:pPr>
        <w:jc w:val="both"/>
      </w:pPr>
      <w:r>
        <w:rPr>
          <w:sz w:val="20"/>
        </w:rPr>
        <w:t>1.</w:t>
      </w:r>
    </w:p>
    <w:p w14:paraId="212BE951" w14:textId="77777777" w:rsidR="0018696F" w:rsidRDefault="00000000">
      <w:pPr>
        <w:jc w:val="both"/>
      </w:pPr>
      <w:r>
        <w:rPr>
          <w:sz w:val="20"/>
        </w:rPr>
        <w:t>Neringos savivaldybės taryba, Sprendimas</w:t>
      </w:r>
    </w:p>
    <w:p w14:paraId="2CA2959A" w14:textId="77777777" w:rsidR="0018696F" w:rsidRDefault="00000000">
      <w:pPr>
        <w:jc w:val="both"/>
      </w:pPr>
      <w:r>
        <w:rPr>
          <w:sz w:val="20"/>
        </w:rPr>
        <w:t xml:space="preserve">Nr. </w:t>
      </w:r>
      <w:hyperlink r:id="rId42" w:history="1">
        <w:r w:rsidRPr="00532B9F">
          <w:rPr>
            <w:rFonts w:eastAsia="MS Mincho"/>
            <w:iCs/>
            <w:color w:val="0563C1" w:themeColor="hyperlink"/>
            <w:sz w:val="20"/>
            <w:u w:val="single"/>
          </w:rPr>
          <w:t>T1-164</w:t>
        </w:r>
      </w:hyperlink>
      <w:r>
        <w:rPr>
          <w:rFonts w:eastAsia="MS Mincho"/>
          <w:iCs/>
          <w:sz w:val="20"/>
        </w:rPr>
        <w:t>, 2019-10-31, paskelbta TAR 2019-11-07, i. k. 2019-17854</w:t>
      </w:r>
    </w:p>
    <w:p w14:paraId="7452123A" w14:textId="77777777" w:rsidR="0018696F" w:rsidRDefault="00000000">
      <w:pPr>
        <w:jc w:val="both"/>
      </w:pPr>
      <w:r>
        <w:rPr>
          <w:sz w:val="20"/>
        </w:rPr>
        <w:t>Dėl Neringos savivaldybės tarybos 2019 m. birželio 27 d. sprendimo Nr. T1-119 „Dėl Atlyginimo už vaikų išlaikymą Neringos savivaldybės švietimo įstaigose nustatymo tvarkos aprašo patvirtinimo“ pakeitimo</w:t>
      </w:r>
    </w:p>
    <w:p w14:paraId="0B9240BF" w14:textId="77777777" w:rsidR="0018696F" w:rsidRDefault="0018696F">
      <w:pPr>
        <w:jc w:val="both"/>
        <w:rPr>
          <w:sz w:val="20"/>
        </w:rPr>
      </w:pPr>
    </w:p>
    <w:p w14:paraId="04CA94AA" w14:textId="77777777" w:rsidR="0018696F" w:rsidRDefault="00000000">
      <w:pPr>
        <w:jc w:val="both"/>
      </w:pPr>
      <w:r>
        <w:rPr>
          <w:sz w:val="20"/>
        </w:rPr>
        <w:t>2.</w:t>
      </w:r>
    </w:p>
    <w:p w14:paraId="6AB5F6DA" w14:textId="77777777" w:rsidR="0018696F" w:rsidRDefault="00000000">
      <w:pPr>
        <w:jc w:val="both"/>
      </w:pPr>
      <w:r>
        <w:rPr>
          <w:sz w:val="20"/>
        </w:rPr>
        <w:t>Neringos savivaldybės taryba, Sprendimas</w:t>
      </w:r>
    </w:p>
    <w:p w14:paraId="61CBF2C4" w14:textId="77777777" w:rsidR="0018696F" w:rsidRDefault="00000000">
      <w:pPr>
        <w:jc w:val="both"/>
      </w:pPr>
      <w:r>
        <w:rPr>
          <w:sz w:val="20"/>
        </w:rPr>
        <w:t xml:space="preserve">Nr. </w:t>
      </w:r>
      <w:hyperlink r:id="rId43" w:history="1">
        <w:r w:rsidRPr="00532B9F">
          <w:rPr>
            <w:rFonts w:eastAsia="MS Mincho"/>
            <w:iCs/>
            <w:color w:val="0563C1" w:themeColor="hyperlink"/>
            <w:sz w:val="20"/>
            <w:u w:val="single"/>
          </w:rPr>
          <w:t>T1-112</w:t>
        </w:r>
      </w:hyperlink>
      <w:r>
        <w:rPr>
          <w:rFonts w:eastAsia="MS Mincho"/>
          <w:iCs/>
          <w:sz w:val="20"/>
        </w:rPr>
        <w:t>, 2020-08-27, paskelbta TAR 2020-09-10, i. k. 2020-19028</w:t>
      </w:r>
    </w:p>
    <w:p w14:paraId="682D46C8" w14:textId="77777777" w:rsidR="0018696F" w:rsidRDefault="00000000">
      <w:pPr>
        <w:jc w:val="both"/>
      </w:pPr>
      <w:r>
        <w:rPr>
          <w:sz w:val="20"/>
        </w:rPr>
        <w:t>Dėl Neringos savivaldybės tarybos 2019 m. birželio 27 d. sprendimo Nr. T1-119 „Dėl Atlyginimo už vaikų išlaikymą Neringos savivaldybės švietimo įstaigose nustatymo tvarkos aprašo patvirtinimo“ pakeitimo</w:t>
      </w:r>
    </w:p>
    <w:p w14:paraId="2C0150FB" w14:textId="77777777" w:rsidR="0018696F" w:rsidRDefault="0018696F">
      <w:pPr>
        <w:jc w:val="both"/>
        <w:rPr>
          <w:sz w:val="20"/>
        </w:rPr>
      </w:pPr>
    </w:p>
    <w:p w14:paraId="498C7D5B" w14:textId="77777777" w:rsidR="0018696F" w:rsidRDefault="00000000">
      <w:pPr>
        <w:jc w:val="both"/>
      </w:pPr>
      <w:r>
        <w:rPr>
          <w:sz w:val="20"/>
        </w:rPr>
        <w:t>3.</w:t>
      </w:r>
    </w:p>
    <w:p w14:paraId="2DB1F389" w14:textId="77777777" w:rsidR="0018696F" w:rsidRDefault="00000000">
      <w:pPr>
        <w:jc w:val="both"/>
      </w:pPr>
      <w:r>
        <w:rPr>
          <w:sz w:val="20"/>
        </w:rPr>
        <w:t>Neringos savivaldybės taryba, Sprendimas</w:t>
      </w:r>
    </w:p>
    <w:p w14:paraId="1ED8A2B1" w14:textId="77777777" w:rsidR="0018696F" w:rsidRDefault="00000000">
      <w:pPr>
        <w:jc w:val="both"/>
      </w:pPr>
      <w:r>
        <w:rPr>
          <w:sz w:val="20"/>
        </w:rPr>
        <w:t xml:space="preserve">Nr. </w:t>
      </w:r>
      <w:hyperlink r:id="rId44" w:history="1">
        <w:r w:rsidRPr="00532B9F">
          <w:rPr>
            <w:rFonts w:eastAsia="MS Mincho"/>
            <w:iCs/>
            <w:color w:val="0563C1" w:themeColor="hyperlink"/>
            <w:sz w:val="20"/>
            <w:u w:val="single"/>
          </w:rPr>
          <w:t>T1-61</w:t>
        </w:r>
      </w:hyperlink>
      <w:r>
        <w:rPr>
          <w:rFonts w:eastAsia="MS Mincho"/>
          <w:iCs/>
          <w:sz w:val="20"/>
        </w:rPr>
        <w:t>, 2022-03-31, paskelbta TAR 2022-04-04, i. k. 2022-06774</w:t>
      </w:r>
    </w:p>
    <w:p w14:paraId="77E6248F" w14:textId="77777777" w:rsidR="0018696F" w:rsidRDefault="00000000">
      <w:pPr>
        <w:jc w:val="both"/>
      </w:pPr>
      <w:r>
        <w:rPr>
          <w:sz w:val="20"/>
        </w:rPr>
        <w:t>Dėl Neringos savivaldybės tarybos 2019 m. birželio 27 d. sprendimo Nr. T1-119 „Dėl atlyginimo už vaikų išlaikymą Neringos savivaldybės švietimo įstaigose nustatymo tvarkos aprašo patvirtinimo“ pakeitimo</w:t>
      </w:r>
    </w:p>
    <w:p w14:paraId="53156DFF" w14:textId="77777777" w:rsidR="0018696F" w:rsidRDefault="0018696F">
      <w:pPr>
        <w:jc w:val="both"/>
        <w:rPr>
          <w:sz w:val="20"/>
        </w:rPr>
      </w:pPr>
    </w:p>
    <w:p w14:paraId="7829A6C6" w14:textId="77777777" w:rsidR="0018696F" w:rsidRDefault="00000000">
      <w:pPr>
        <w:jc w:val="both"/>
      </w:pPr>
      <w:r>
        <w:rPr>
          <w:sz w:val="20"/>
        </w:rPr>
        <w:t>4.</w:t>
      </w:r>
    </w:p>
    <w:p w14:paraId="70F003A5" w14:textId="77777777" w:rsidR="0018696F" w:rsidRDefault="00000000">
      <w:pPr>
        <w:jc w:val="both"/>
      </w:pPr>
      <w:r>
        <w:rPr>
          <w:sz w:val="20"/>
        </w:rPr>
        <w:t>Neringos savivaldybės taryba, Sprendimas</w:t>
      </w:r>
    </w:p>
    <w:p w14:paraId="42C8CBC0" w14:textId="77777777" w:rsidR="0018696F" w:rsidRDefault="00000000">
      <w:pPr>
        <w:jc w:val="both"/>
      </w:pPr>
      <w:r>
        <w:rPr>
          <w:sz w:val="20"/>
        </w:rPr>
        <w:t xml:space="preserve">Nr. </w:t>
      </w:r>
      <w:hyperlink r:id="rId45" w:history="1">
        <w:r w:rsidRPr="00532B9F">
          <w:rPr>
            <w:rFonts w:eastAsia="MS Mincho"/>
            <w:iCs/>
            <w:color w:val="0563C1" w:themeColor="hyperlink"/>
            <w:sz w:val="20"/>
            <w:u w:val="single"/>
          </w:rPr>
          <w:t>T1-46</w:t>
        </w:r>
      </w:hyperlink>
      <w:r>
        <w:rPr>
          <w:rFonts w:eastAsia="MS Mincho"/>
          <w:iCs/>
          <w:sz w:val="20"/>
        </w:rPr>
        <w:t>, 2023-03-30, paskelbta TAR 2023-03-31, i. k. 2023-06110</w:t>
      </w:r>
    </w:p>
    <w:p w14:paraId="2C3D5380" w14:textId="77777777" w:rsidR="0018696F" w:rsidRDefault="00000000">
      <w:pPr>
        <w:jc w:val="both"/>
      </w:pPr>
      <w:r>
        <w:rPr>
          <w:sz w:val="20"/>
        </w:rPr>
        <w:t>Dėl Neringos savivaldybės tarybos 2019 m. birželio 27 d. sprendimo Nr. T1-119 „Dėl Atlyginimo už vaikų išlaikymą Neringos savivaldybės švietimo įstaigose nustatymo tvarkos aprašo patvirtinimo“ pakeitimo</w:t>
      </w:r>
    </w:p>
    <w:p w14:paraId="47B92BAB" w14:textId="77777777" w:rsidR="0018696F" w:rsidRDefault="0018696F">
      <w:pPr>
        <w:jc w:val="both"/>
        <w:rPr>
          <w:sz w:val="20"/>
        </w:rPr>
      </w:pPr>
    </w:p>
    <w:p w14:paraId="25CD149E" w14:textId="77777777" w:rsidR="0018696F" w:rsidRDefault="00000000">
      <w:pPr>
        <w:jc w:val="both"/>
      </w:pPr>
      <w:r>
        <w:rPr>
          <w:sz w:val="20"/>
        </w:rPr>
        <w:t>5.</w:t>
      </w:r>
    </w:p>
    <w:p w14:paraId="479CAE8A" w14:textId="77777777" w:rsidR="0018696F" w:rsidRDefault="00000000">
      <w:pPr>
        <w:jc w:val="both"/>
      </w:pPr>
      <w:r>
        <w:rPr>
          <w:sz w:val="20"/>
        </w:rPr>
        <w:t>Neringos savivaldybės taryba, Sprendimas</w:t>
      </w:r>
    </w:p>
    <w:p w14:paraId="60E0C65D" w14:textId="77777777" w:rsidR="0018696F" w:rsidRDefault="00000000">
      <w:pPr>
        <w:jc w:val="both"/>
      </w:pPr>
      <w:r>
        <w:rPr>
          <w:sz w:val="20"/>
        </w:rPr>
        <w:t xml:space="preserve">Nr. </w:t>
      </w:r>
      <w:hyperlink r:id="rId46" w:history="1">
        <w:r w:rsidRPr="00532B9F">
          <w:rPr>
            <w:rFonts w:eastAsia="MS Mincho"/>
            <w:iCs/>
            <w:color w:val="0563C1" w:themeColor="hyperlink"/>
            <w:sz w:val="20"/>
            <w:u w:val="single"/>
          </w:rPr>
          <w:t>T1-135</w:t>
        </w:r>
      </w:hyperlink>
      <w:r>
        <w:rPr>
          <w:rFonts w:eastAsia="MS Mincho"/>
          <w:iCs/>
          <w:sz w:val="20"/>
        </w:rPr>
        <w:t>, 2020-09-24, paskelbta TAR 2023-12-15, i. k. 2023-24233</w:t>
      </w:r>
    </w:p>
    <w:p w14:paraId="2A26BCA5" w14:textId="77777777" w:rsidR="0018696F" w:rsidRDefault="00000000">
      <w:pPr>
        <w:jc w:val="both"/>
      </w:pPr>
      <w:r>
        <w:rPr>
          <w:sz w:val="20"/>
        </w:rPr>
        <w:t>Dėl Neringos savivaldybės tarybos 2019 m. birželio 27 d. sprendimo Nr. T1-119 „Dėl Atlyginimo už vaikų išlaikymą Neringos savivaldybės švietimo įstaigose nustatymo tvarkos aprašo patvirtinimo“ pakeitimo</w:t>
      </w:r>
    </w:p>
    <w:p w14:paraId="2B1FDE22" w14:textId="77777777" w:rsidR="0018696F" w:rsidRDefault="0018696F">
      <w:pPr>
        <w:jc w:val="both"/>
        <w:rPr>
          <w:sz w:val="20"/>
        </w:rPr>
      </w:pPr>
    </w:p>
    <w:p w14:paraId="0099902D" w14:textId="77777777" w:rsidR="0018696F" w:rsidRDefault="00000000">
      <w:pPr>
        <w:jc w:val="both"/>
      </w:pPr>
      <w:r>
        <w:rPr>
          <w:sz w:val="20"/>
        </w:rPr>
        <w:t>6.</w:t>
      </w:r>
    </w:p>
    <w:p w14:paraId="1E3CCF50" w14:textId="77777777" w:rsidR="0018696F" w:rsidRDefault="00000000">
      <w:pPr>
        <w:jc w:val="both"/>
      </w:pPr>
      <w:r>
        <w:rPr>
          <w:sz w:val="20"/>
        </w:rPr>
        <w:t>Neringos savivaldybės taryba, Sprendimas</w:t>
      </w:r>
    </w:p>
    <w:p w14:paraId="1DE9F60D" w14:textId="77777777" w:rsidR="0018696F" w:rsidRDefault="00000000">
      <w:pPr>
        <w:jc w:val="both"/>
      </w:pPr>
      <w:r>
        <w:rPr>
          <w:sz w:val="20"/>
        </w:rPr>
        <w:t xml:space="preserve">Nr. </w:t>
      </w:r>
      <w:hyperlink r:id="rId47" w:history="1">
        <w:r w:rsidRPr="00532B9F">
          <w:rPr>
            <w:rFonts w:eastAsia="MS Mincho"/>
            <w:iCs/>
            <w:color w:val="0563C1" w:themeColor="hyperlink"/>
            <w:sz w:val="20"/>
            <w:u w:val="single"/>
          </w:rPr>
          <w:t>T1-295</w:t>
        </w:r>
      </w:hyperlink>
      <w:r>
        <w:rPr>
          <w:rFonts w:eastAsia="MS Mincho"/>
          <w:iCs/>
          <w:sz w:val="20"/>
        </w:rPr>
        <w:t>, 2023-12-21, paskelbta TAR 2023-12-28, i. k. 2023-25676</w:t>
      </w:r>
    </w:p>
    <w:p w14:paraId="3391025D" w14:textId="77777777" w:rsidR="0018696F" w:rsidRDefault="00000000">
      <w:pPr>
        <w:jc w:val="both"/>
      </w:pPr>
      <w:r>
        <w:rPr>
          <w:sz w:val="20"/>
        </w:rPr>
        <w:t>Dėl Neringos savivaldybės tarybos 2019 m. birželio 27 d. sprendimo Nr. T1-119 „Dėl Atlyginimo už vaikų išlaikymą Neringos savivaldybės švietimo įstaigose nustatymo tvarkos aprašo patvirtinimo“ pakeitimo</w:t>
      </w:r>
    </w:p>
    <w:p w14:paraId="5D147D5E" w14:textId="77777777" w:rsidR="0018696F" w:rsidRDefault="0018696F">
      <w:pPr>
        <w:jc w:val="both"/>
        <w:rPr>
          <w:sz w:val="20"/>
        </w:rPr>
      </w:pPr>
    </w:p>
    <w:p w14:paraId="761A5D98" w14:textId="77777777" w:rsidR="0018696F" w:rsidRDefault="00000000">
      <w:pPr>
        <w:jc w:val="both"/>
      </w:pPr>
      <w:r>
        <w:rPr>
          <w:sz w:val="20"/>
        </w:rPr>
        <w:t>7.</w:t>
      </w:r>
    </w:p>
    <w:p w14:paraId="6C857BAA" w14:textId="77777777" w:rsidR="0018696F" w:rsidRDefault="00000000">
      <w:pPr>
        <w:jc w:val="both"/>
      </w:pPr>
      <w:r>
        <w:rPr>
          <w:sz w:val="20"/>
        </w:rPr>
        <w:t>Neringos savivaldybės taryba, Sprendimas</w:t>
      </w:r>
    </w:p>
    <w:p w14:paraId="57E614E1" w14:textId="77777777" w:rsidR="0018696F" w:rsidRDefault="00000000">
      <w:pPr>
        <w:jc w:val="both"/>
      </w:pPr>
      <w:r>
        <w:rPr>
          <w:sz w:val="20"/>
        </w:rPr>
        <w:t xml:space="preserve">Nr. </w:t>
      </w:r>
      <w:hyperlink r:id="rId48" w:history="1">
        <w:r w:rsidRPr="00532B9F">
          <w:rPr>
            <w:rFonts w:eastAsia="MS Mincho"/>
            <w:iCs/>
            <w:color w:val="0563C1" w:themeColor="hyperlink"/>
            <w:sz w:val="20"/>
            <w:u w:val="single"/>
          </w:rPr>
          <w:t>T1-104</w:t>
        </w:r>
      </w:hyperlink>
      <w:r>
        <w:rPr>
          <w:rFonts w:eastAsia="MS Mincho"/>
          <w:iCs/>
          <w:sz w:val="20"/>
        </w:rPr>
        <w:t>, 2026-04-30, paskelbta TAR 2026-05-05, i. k. 2026-07601</w:t>
      </w:r>
    </w:p>
    <w:p w14:paraId="30BBD9C6" w14:textId="77777777" w:rsidR="0018696F" w:rsidRDefault="00000000">
      <w:pPr>
        <w:jc w:val="both"/>
      </w:pPr>
      <w:r>
        <w:rPr>
          <w:sz w:val="20"/>
        </w:rPr>
        <w:t>Dėl Neringos savivaldybės tarybos 2019 m. birželio 27 d. sprendimo Nr. T1-119 „Dėl Atlyginimo už vaikų išlaikymą Neringos savivaldybės švietimo įstaigose nustatymo tvarkos aprašo patvirtinimo“ pakeitimo</w:t>
      </w:r>
    </w:p>
    <w:p w14:paraId="319E5932" w14:textId="77777777" w:rsidR="0018696F" w:rsidRDefault="0018696F">
      <w:pPr>
        <w:jc w:val="both"/>
        <w:rPr>
          <w:sz w:val="20"/>
        </w:rPr>
      </w:pPr>
    </w:p>
    <w:p w14:paraId="22D0ABF5" w14:textId="77777777" w:rsidR="0018696F" w:rsidRDefault="0018696F">
      <w:pPr>
        <w:widowControl w:val="0"/>
        <w:rPr>
          <w:snapToGrid w:val="0"/>
        </w:rPr>
      </w:pPr>
    </w:p>
    <w:sectPr w:rsidR="0018696F">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D4F2" w14:textId="77777777" w:rsidR="00641983" w:rsidRDefault="00641983">
      <w:pPr>
        <w:rPr>
          <w:szCs w:val="24"/>
        </w:rPr>
      </w:pPr>
      <w:r>
        <w:rPr>
          <w:szCs w:val="24"/>
        </w:rPr>
        <w:separator/>
      </w:r>
    </w:p>
  </w:endnote>
  <w:endnote w:type="continuationSeparator" w:id="0">
    <w:p w14:paraId="23EB87DE" w14:textId="77777777" w:rsidR="00641983" w:rsidRDefault="0064198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FFE8" w14:textId="77777777" w:rsidR="0018696F" w:rsidRDefault="0018696F">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9AB8" w14:textId="77777777" w:rsidR="0018696F" w:rsidRDefault="0018696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F99C" w14:textId="77777777" w:rsidR="0018696F" w:rsidRDefault="00186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E9EB" w14:textId="77777777" w:rsidR="00641983" w:rsidRDefault="00641983">
      <w:pPr>
        <w:rPr>
          <w:szCs w:val="24"/>
        </w:rPr>
      </w:pPr>
      <w:r>
        <w:rPr>
          <w:szCs w:val="24"/>
        </w:rPr>
        <w:separator/>
      </w:r>
    </w:p>
  </w:footnote>
  <w:footnote w:type="continuationSeparator" w:id="0">
    <w:p w14:paraId="5266F7D3" w14:textId="77777777" w:rsidR="00641983" w:rsidRDefault="00641983">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FDE2" w14:textId="77777777" w:rsidR="0018696F" w:rsidRDefault="00000000">
    <w:pPr>
      <w:framePr w:wrap="auto" w:vAnchor="text" w:hAnchor="margin" w:xAlign="center" w:y="1"/>
      <w:tabs>
        <w:tab w:val="center" w:pos="4153"/>
        <w:tab w:val="right" w:pos="8306"/>
      </w:tabs>
      <w:rPr>
        <w:sz w:val="20"/>
      </w:rPr>
    </w:pPr>
    <w:r>
      <w:rPr>
        <w:sz w:val="20"/>
      </w:rPr>
      <w:fldChar w:fldCharType="begin"/>
    </w:r>
    <w:r>
      <w:rPr>
        <w:sz w:val="20"/>
      </w:rPr>
      <w:instrText xml:space="preserve">PAGE  </w:instrText>
    </w:r>
    <w:r>
      <w:rPr>
        <w:sz w:val="20"/>
      </w:rPr>
      <w:fldChar w:fldCharType="end"/>
    </w:r>
  </w:p>
  <w:p w14:paraId="45B481FF" w14:textId="77777777" w:rsidR="0018696F" w:rsidRDefault="0018696F">
    <w:pPr>
      <w:tabs>
        <w:tab w:val="center" w:pos="4153"/>
        <w:tab w:val="right" w:pos="8306"/>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0241" w14:textId="77777777" w:rsidR="0018696F" w:rsidRDefault="00000000">
    <w:pPr>
      <w:pStyle w:val="Antrats"/>
      <w:jc w:val="center"/>
    </w:pPr>
    <w:r>
      <w:fldChar w:fldCharType="begin"/>
    </w:r>
    <w:r>
      <w:instrText>PAGE   \* MERGEFORMAT</w:instrText>
    </w:r>
    <w:r>
      <w:fldChar w:fldCharType="separate"/>
    </w:r>
    <w:r>
      <w:t>3</w:t>
    </w:r>
    <w:r>
      <w:fldChar w:fldCharType="end"/>
    </w:r>
  </w:p>
  <w:p w14:paraId="70F64490" w14:textId="77777777" w:rsidR="0018696F" w:rsidRDefault="0018696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0BE" w14:textId="77777777" w:rsidR="0018696F" w:rsidRDefault="0018696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E3"/>
    <w:rsid w:val="0018696F"/>
    <w:rsid w:val="00641983"/>
    <w:rsid w:val="00B950E3"/>
    <w:rsid w:val="00E16DEE"/>
    <w:rsid w:val="00FA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B06A1"/>
  <w15:docId w15:val="{6DE6DED3-CF66-40FF-81E3-88E9D7CC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ataisymai">
    <w:name w:val="Revision"/>
    <w:hidden/>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5250">
      <w:bodyDiv w:val="1"/>
      <w:marLeft w:val="0"/>
      <w:marRight w:val="0"/>
      <w:marTop w:val="0"/>
      <w:marBottom w:val="0"/>
      <w:divBdr>
        <w:top w:val="none" w:sz="0" w:space="0" w:color="auto"/>
        <w:left w:val="none" w:sz="0" w:space="0" w:color="auto"/>
        <w:bottom w:val="none" w:sz="0" w:space="0" w:color="auto"/>
        <w:right w:val="none" w:sz="0" w:space="0" w:color="auto"/>
      </w:divBdr>
    </w:div>
    <w:div w:id="200673088">
      <w:bodyDiv w:val="1"/>
      <w:marLeft w:val="0"/>
      <w:marRight w:val="0"/>
      <w:marTop w:val="0"/>
      <w:marBottom w:val="0"/>
      <w:divBdr>
        <w:top w:val="none" w:sz="0" w:space="0" w:color="auto"/>
        <w:left w:val="none" w:sz="0" w:space="0" w:color="auto"/>
        <w:bottom w:val="none" w:sz="0" w:space="0" w:color="auto"/>
        <w:right w:val="none" w:sz="0" w:space="0" w:color="auto"/>
      </w:divBdr>
    </w:div>
    <w:div w:id="348602484">
      <w:bodyDiv w:val="1"/>
      <w:marLeft w:val="0"/>
      <w:marRight w:val="0"/>
      <w:marTop w:val="0"/>
      <w:marBottom w:val="0"/>
      <w:divBdr>
        <w:top w:val="none" w:sz="0" w:space="0" w:color="auto"/>
        <w:left w:val="none" w:sz="0" w:space="0" w:color="auto"/>
        <w:bottom w:val="none" w:sz="0" w:space="0" w:color="auto"/>
        <w:right w:val="none" w:sz="0" w:space="0" w:color="auto"/>
      </w:divBdr>
    </w:div>
    <w:div w:id="582185467">
      <w:bodyDiv w:val="1"/>
      <w:marLeft w:val="0"/>
      <w:marRight w:val="0"/>
      <w:marTop w:val="0"/>
      <w:marBottom w:val="0"/>
      <w:divBdr>
        <w:top w:val="none" w:sz="0" w:space="0" w:color="auto"/>
        <w:left w:val="none" w:sz="0" w:space="0" w:color="auto"/>
        <w:bottom w:val="none" w:sz="0" w:space="0" w:color="auto"/>
        <w:right w:val="none" w:sz="0" w:space="0" w:color="auto"/>
      </w:divBdr>
    </w:div>
    <w:div w:id="1099453172">
      <w:bodyDiv w:val="1"/>
      <w:marLeft w:val="0"/>
      <w:marRight w:val="0"/>
      <w:marTop w:val="0"/>
      <w:marBottom w:val="0"/>
      <w:divBdr>
        <w:top w:val="none" w:sz="0" w:space="0" w:color="auto"/>
        <w:left w:val="none" w:sz="0" w:space="0" w:color="auto"/>
        <w:bottom w:val="none" w:sz="0" w:space="0" w:color="auto"/>
        <w:right w:val="none" w:sz="0" w:space="0" w:color="auto"/>
      </w:divBdr>
    </w:div>
    <w:div w:id="1363246063">
      <w:bodyDiv w:val="1"/>
      <w:marLeft w:val="0"/>
      <w:marRight w:val="0"/>
      <w:marTop w:val="0"/>
      <w:marBottom w:val="0"/>
      <w:divBdr>
        <w:top w:val="none" w:sz="0" w:space="0" w:color="auto"/>
        <w:left w:val="none" w:sz="0" w:space="0" w:color="auto"/>
        <w:bottom w:val="none" w:sz="0" w:space="0" w:color="auto"/>
        <w:right w:val="none" w:sz="0" w:space="0" w:color="auto"/>
      </w:divBdr>
    </w:div>
    <w:div w:id="1568226335">
      <w:bodyDiv w:val="1"/>
      <w:marLeft w:val="0"/>
      <w:marRight w:val="0"/>
      <w:marTop w:val="0"/>
      <w:marBottom w:val="0"/>
      <w:divBdr>
        <w:top w:val="none" w:sz="0" w:space="0" w:color="auto"/>
        <w:left w:val="none" w:sz="0" w:space="0" w:color="auto"/>
        <w:bottom w:val="none" w:sz="0" w:space="0" w:color="auto"/>
        <w:right w:val="none" w:sz="0" w:space="0" w:color="auto"/>
      </w:divBdr>
    </w:div>
    <w:div w:id="188444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6429d7c0a54e11eea5a28c81c82193a8" TargetMode="External"/><Relationship Id="rId26" Type="http://schemas.openxmlformats.org/officeDocument/2006/relationships/hyperlink" Target="https://www.e-tar.lt/portal/legalAct.html?documentId=19a009f0006f11ea9681cd81dcdca52c" TargetMode="External"/><Relationship Id="rId39" Type="http://schemas.openxmlformats.org/officeDocument/2006/relationships/hyperlink" Target="https://www.e-tar.lt/portal/legalAct.html?documentId=19a009f0006f11ea9681cd81dcdca52c" TargetMode="External"/><Relationship Id="rId21" Type="http://schemas.openxmlformats.org/officeDocument/2006/relationships/hyperlink" Target="https://www.e-tar.lt/portal/legalAct.html?documentId=54bca3c0f35511eaa12ad7c04a383ca0" TargetMode="External"/><Relationship Id="rId34" Type="http://schemas.openxmlformats.org/officeDocument/2006/relationships/hyperlink" Target="https://www.e-tar.lt/portal/legalAct.html?documentId=4c4efe73488d11f180c9c618618421ed" TargetMode="External"/><Relationship Id="rId42" Type="http://schemas.openxmlformats.org/officeDocument/2006/relationships/hyperlink" Target="https://www.e-tar.lt/portal/legalAct.html?documentId=19a009f0006f11ea9681cd81dcdca52c" TargetMode="External"/><Relationship Id="rId47" Type="http://schemas.openxmlformats.org/officeDocument/2006/relationships/hyperlink" Target="https://www.e-tar.lt/portal/legalAct.html?documentId=6429d7c0a54e11eea5a28c81c82193a8" TargetMode="Externa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tar.lt/portal/legalAct.html?documentId=73179b909a8c11eea5a28c81c82193a8" TargetMode="External"/><Relationship Id="rId29" Type="http://schemas.openxmlformats.org/officeDocument/2006/relationships/hyperlink" Target="https://www.e-tar.lt/portal/legalAct.html?documentId=4c4efe73488d11f180c9c618618421ed" TargetMode="External"/><Relationship Id="rId11" Type="http://schemas.openxmlformats.org/officeDocument/2006/relationships/footer" Target="footer2.xml"/><Relationship Id="rId24" Type="http://schemas.openxmlformats.org/officeDocument/2006/relationships/hyperlink" Target="https://www.e-tar.lt/portal/legalAct.html?documentId=19a009f0006f11ea9681cd81dcdca52c" TargetMode="External"/><Relationship Id="rId32" Type="http://schemas.openxmlformats.org/officeDocument/2006/relationships/hyperlink" Target="https://www.e-tar.lt/portal/legalAct.html?documentId=19a009f0006f11ea9681cd81dcdca52c" TargetMode="External"/><Relationship Id="rId37" Type="http://schemas.openxmlformats.org/officeDocument/2006/relationships/hyperlink" Target="https://www.e-tar.lt/portal/legalAct.html?documentId=73179b909a8c11eea5a28c81c82193a8" TargetMode="External"/><Relationship Id="rId40" Type="http://schemas.openxmlformats.org/officeDocument/2006/relationships/hyperlink" Target="https://www.e-tar.lt/portal/legalAct.html?documentId=73179b909a8c11eea5a28c81c82193a8" TargetMode="External"/><Relationship Id="rId45" Type="http://schemas.openxmlformats.org/officeDocument/2006/relationships/hyperlink" Target="https://www.e-tar.lt/portal/legalAct.html?documentId=c7edbdf0cfaa11ed9978886e85107ab2" TargetMode="External"/><Relationship Id="rId5" Type="http://schemas.openxmlformats.org/officeDocument/2006/relationships/footnotes" Target="footnotes.xml"/><Relationship Id="rId15" Type="http://schemas.openxmlformats.org/officeDocument/2006/relationships/hyperlink" Target="https://www.e-tar.lt/portal/legalAct.html?documentId=73179b909a8c11eea5a28c81c82193a8" TargetMode="External"/><Relationship Id="rId23" Type="http://schemas.openxmlformats.org/officeDocument/2006/relationships/hyperlink" Target="https://www.e-tar.lt/portal/legalAct.html?documentId=c7edbdf0cfaa11ed9978886e85107ab2" TargetMode="External"/><Relationship Id="rId28" Type="http://schemas.openxmlformats.org/officeDocument/2006/relationships/hyperlink" Target="https://www.e-tar.lt/portal/legalAct.html?documentId=4c4efe73488d11f180c9c618618421ed" TargetMode="External"/><Relationship Id="rId36" Type="http://schemas.openxmlformats.org/officeDocument/2006/relationships/hyperlink" Target="https://www.e-tar.lt/portal/legalAct.html?documentId=54bca3c0f35511eaa12ad7c04a383ca0"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tar.lt/portal/legalAct.html?documentId=6429d7c0a54e11eea5a28c81c82193a8" TargetMode="External"/><Relationship Id="rId31" Type="http://schemas.openxmlformats.org/officeDocument/2006/relationships/hyperlink" Target="https://www.e-tar.lt/portal/legalAct.html?documentId=4c4efe73488d11f180c9c618618421ed" TargetMode="External"/><Relationship Id="rId44" Type="http://schemas.openxmlformats.org/officeDocument/2006/relationships/hyperlink" Target="https://www.e-tar.lt/portal/legalAct.html?documentId=d0606af0b1a611ec8d9390588bf2de6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73179b909a8c11eea5a28c81c82193a8" TargetMode="External"/><Relationship Id="rId22" Type="http://schemas.openxmlformats.org/officeDocument/2006/relationships/hyperlink" Target="https://www.e-tar.lt/portal/legalAct.html?documentId=d0606af0b1a611ec8d9390588bf2de65" TargetMode="External"/><Relationship Id="rId27" Type="http://schemas.openxmlformats.org/officeDocument/2006/relationships/hyperlink" Target="https://www.e-tar.lt/portal/legalAct.html?documentId=4c4efe73488d11f180c9c618618421ed" TargetMode="External"/><Relationship Id="rId30" Type="http://schemas.openxmlformats.org/officeDocument/2006/relationships/hyperlink" Target="https://www.e-tar.lt/portal/legalAct.html?documentId=4c4efe73488d11f180c9c618618421ed" TargetMode="External"/><Relationship Id="rId35" Type="http://schemas.openxmlformats.org/officeDocument/2006/relationships/hyperlink" Target="https://www.e-tar.lt/portal/legalAct.html?documentId=4c4efe73488d11f180c9c618618421ed" TargetMode="External"/><Relationship Id="rId43" Type="http://schemas.openxmlformats.org/officeDocument/2006/relationships/hyperlink" Target="https://www.e-tar.lt/portal/legalAct.html?documentId=54bca3c0f35511eaa12ad7c04a383ca0" TargetMode="External"/><Relationship Id="rId48" Type="http://schemas.openxmlformats.org/officeDocument/2006/relationships/hyperlink" Target="https://www.e-tar.lt/portal/legalAct.html?documentId=4c4efe73488d11f180c9c618618421ed"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e-tar.lt/portal/legalAct.html?documentId=4c4efe73488d11f180c9c618618421ed" TargetMode="External"/><Relationship Id="rId25" Type="http://schemas.openxmlformats.org/officeDocument/2006/relationships/hyperlink" Target="https://www.e-tar.lt/portal/legalAct.html?documentId=4c4efe73488d11f180c9c618618421ed" TargetMode="External"/><Relationship Id="rId33" Type="http://schemas.openxmlformats.org/officeDocument/2006/relationships/hyperlink" Target="https://www.e-tar.lt/portal/legalAct.html?documentId=4c4efe73488d11f180c9c618618421ed" TargetMode="External"/><Relationship Id="rId38" Type="http://schemas.openxmlformats.org/officeDocument/2006/relationships/hyperlink" Target="https://www.e-tar.lt/portal/legalAct.html?documentId=4c4efe73488d11f180c9c618618421ed" TargetMode="External"/><Relationship Id="rId46" Type="http://schemas.openxmlformats.org/officeDocument/2006/relationships/hyperlink" Target="https://www.e-tar.lt/portal/legalAct.html?documentId=73179b909a8c11eea5a28c81c82193a8" TargetMode="External"/><Relationship Id="rId20" Type="http://schemas.openxmlformats.org/officeDocument/2006/relationships/hyperlink" Target="https://www.e-tar.lt/portal/legalAct.html?documentId=6429d7c0a54e11eea5a28c81c82193a8" TargetMode="External"/><Relationship Id="rId41" Type="http://schemas.openxmlformats.org/officeDocument/2006/relationships/hyperlink" Target="https://www.e-tar.lt/portal/legalAct.html?documentId=6429d7c0a54e11eea5a28c81c82193a8"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4D191CC-DB1E-4797-BEA7-31805631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12490</Words>
  <Characters>7120</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ŠIAULIŲ MIESTO SAVIVALDYBĖS TARYBA</vt:lpstr>
    </vt:vector>
  </TitlesOfParts>
  <Company>Neringos savivaldybės administracija</Company>
  <LinksUpToDate>false</LinksUpToDate>
  <CharactersWithSpaces>19571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Baškevičienė</dc:creator>
  <cp:lastModifiedBy>Asta Baskeviciene</cp:lastModifiedBy>
  <cp:revision>2</cp:revision>
  <cp:lastPrinted>2019-06-13T09:55:00Z</cp:lastPrinted>
  <dcterms:created xsi:type="dcterms:W3CDTF">2026-05-18T05:46:00Z</dcterms:created>
  <dcterms:modified xsi:type="dcterms:W3CDTF">2026-05-18T05:46:00Z</dcterms:modified>
</cp:coreProperties>
</file>