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1737" w:rsidRPr="00C455EF" w:rsidRDefault="001439C4" w:rsidP="00C455EF">
      <w:pPr>
        <w:jc w:val="center"/>
        <w:rPr>
          <w:rFonts w:ascii="Times New Roman" w:hAnsi="Times New Roman" w:cs="Times New Roman"/>
          <w:sz w:val="24"/>
          <w:szCs w:val="24"/>
        </w:rPr>
      </w:pPr>
      <w:r w:rsidRPr="00C455EF">
        <w:rPr>
          <w:rFonts w:ascii="Times New Roman" w:hAnsi="Times New Roman" w:cs="Times New Roman"/>
          <w:b/>
          <w:sz w:val="24"/>
          <w:szCs w:val="24"/>
        </w:rPr>
        <w:t>NERINGOS GIMNAZIJA</w:t>
      </w:r>
    </w:p>
    <w:p w:rsidR="00661737" w:rsidRPr="00C67F1A" w:rsidRDefault="001439C4" w:rsidP="00C455EF">
      <w:pPr>
        <w:jc w:val="center"/>
        <w:rPr>
          <w:rFonts w:ascii="Times New Roman" w:hAnsi="Times New Roman" w:cs="Times New Roman"/>
          <w:color w:val="1F497D" w:themeColor="text2"/>
          <w:sz w:val="24"/>
          <w:szCs w:val="24"/>
        </w:rPr>
      </w:pPr>
      <w:r w:rsidRPr="00C67F1A">
        <w:rPr>
          <w:rFonts w:ascii="Times New Roman" w:hAnsi="Times New Roman" w:cs="Times New Roman"/>
          <w:b/>
          <w:color w:val="1F497D" w:themeColor="text2"/>
          <w:sz w:val="24"/>
          <w:szCs w:val="24"/>
        </w:rPr>
        <w:t>UGDYMO KARJERAI VEIKLOS PLANAS</w:t>
      </w:r>
    </w:p>
    <w:p w:rsidR="00661737" w:rsidRDefault="001439C4" w:rsidP="00C455EF">
      <w:pPr>
        <w:jc w:val="center"/>
        <w:rPr>
          <w:rFonts w:ascii="Times New Roman" w:hAnsi="Times New Roman" w:cs="Times New Roman"/>
          <w:b/>
          <w:sz w:val="24"/>
          <w:szCs w:val="24"/>
        </w:rPr>
      </w:pPr>
      <w:r w:rsidRPr="00C455EF">
        <w:rPr>
          <w:rFonts w:ascii="Times New Roman" w:hAnsi="Times New Roman" w:cs="Times New Roman"/>
          <w:b/>
          <w:sz w:val="24"/>
          <w:szCs w:val="24"/>
        </w:rPr>
        <w:t>2026</w:t>
      </w:r>
      <w:r w:rsidR="00C67F1A">
        <w:rPr>
          <w:rFonts w:ascii="Times New Roman" w:hAnsi="Times New Roman" w:cs="Times New Roman"/>
          <w:b/>
          <w:sz w:val="24"/>
          <w:szCs w:val="24"/>
        </w:rPr>
        <w:t xml:space="preserve"> </w:t>
      </w:r>
      <w:r w:rsidRPr="00C455EF">
        <w:rPr>
          <w:rFonts w:ascii="Times New Roman" w:hAnsi="Times New Roman" w:cs="Times New Roman"/>
          <w:b/>
          <w:sz w:val="24"/>
          <w:szCs w:val="24"/>
        </w:rPr>
        <w:t>–</w:t>
      </w:r>
      <w:r w:rsidR="00C67F1A">
        <w:rPr>
          <w:rFonts w:ascii="Times New Roman" w:hAnsi="Times New Roman" w:cs="Times New Roman"/>
          <w:b/>
          <w:sz w:val="24"/>
          <w:szCs w:val="24"/>
        </w:rPr>
        <w:t xml:space="preserve"> </w:t>
      </w:r>
      <w:r w:rsidRPr="00C455EF">
        <w:rPr>
          <w:rFonts w:ascii="Times New Roman" w:hAnsi="Times New Roman" w:cs="Times New Roman"/>
          <w:b/>
          <w:sz w:val="24"/>
          <w:szCs w:val="24"/>
        </w:rPr>
        <w:t>2027 m</w:t>
      </w:r>
      <w:r w:rsidR="00C67F1A">
        <w:rPr>
          <w:rFonts w:ascii="Times New Roman" w:hAnsi="Times New Roman" w:cs="Times New Roman"/>
          <w:b/>
          <w:sz w:val="24"/>
          <w:szCs w:val="24"/>
        </w:rPr>
        <w:t xml:space="preserve">. m. </w:t>
      </w:r>
    </w:p>
    <w:p w:rsidR="00C67F1A" w:rsidRPr="00C455EF" w:rsidRDefault="00C67F1A" w:rsidP="00C455EF">
      <w:pPr>
        <w:jc w:val="center"/>
        <w:rPr>
          <w:rFonts w:ascii="Times New Roman" w:hAnsi="Times New Roman" w:cs="Times New Roman"/>
          <w:sz w:val="24"/>
          <w:szCs w:val="24"/>
        </w:rPr>
      </w:pPr>
    </w:p>
    <w:p w:rsidR="00C67F1A" w:rsidRPr="007D390F" w:rsidRDefault="00C67F1A" w:rsidP="00C67F1A">
      <w:pPr>
        <w:pStyle w:val="Default"/>
        <w:jc w:val="both"/>
      </w:pPr>
      <w:r w:rsidRPr="00C67F1A">
        <w:rPr>
          <w:b/>
          <w:color w:val="1F497D" w:themeColor="text2"/>
        </w:rPr>
        <w:t>Ugdymas karjerai</w:t>
      </w:r>
      <w:r w:rsidRPr="00C67F1A">
        <w:rPr>
          <w:color w:val="1F497D" w:themeColor="text2"/>
        </w:rPr>
        <w:t xml:space="preserve"> </w:t>
      </w:r>
      <w:r w:rsidRPr="007D390F">
        <w:t>– tai žinių, gebėjimų ir nuostatų apie save, karjeros (mokymosi ir darbo) galimybes, karjeros sprendimų priėmimą, karjeros planavimą, derinimą su kitomis gyvenimo sritimis ir realizavimą įgijimo procesas. Ugdymu karjerai siekiama mokiniams suteikti karjeros valdymo kompetencijų, grindžiamų bendrosiomis kompetencijomis.</w:t>
      </w:r>
    </w:p>
    <w:p w:rsidR="00C67F1A" w:rsidRPr="007D390F" w:rsidRDefault="00C67F1A" w:rsidP="00C67F1A">
      <w:pPr>
        <w:pStyle w:val="Default"/>
        <w:jc w:val="both"/>
      </w:pPr>
    </w:p>
    <w:p w:rsidR="00C67F1A" w:rsidRPr="007D390F" w:rsidRDefault="00C67F1A" w:rsidP="00C67F1A">
      <w:pPr>
        <w:jc w:val="both"/>
        <w:rPr>
          <w:rFonts w:ascii="Times New Roman" w:eastAsia="Times New Roman" w:hAnsi="Times New Roman" w:cs="Times New Roman"/>
          <w:sz w:val="24"/>
          <w:szCs w:val="24"/>
          <w:lang w:val="lt-LT"/>
        </w:rPr>
      </w:pPr>
      <w:r w:rsidRPr="00C67F1A">
        <w:rPr>
          <w:rFonts w:ascii="Times New Roman" w:eastAsia="Times New Roman" w:hAnsi="Times New Roman" w:cs="Times New Roman"/>
          <w:b/>
          <w:color w:val="1F497D" w:themeColor="text2"/>
          <w:sz w:val="24"/>
          <w:szCs w:val="24"/>
          <w:lang w:val="lt-LT"/>
        </w:rPr>
        <w:t>Plano rengimo pagrindas</w:t>
      </w:r>
      <w:r w:rsidRPr="00C67F1A">
        <w:rPr>
          <w:rFonts w:ascii="Times New Roman" w:eastAsia="Times New Roman" w:hAnsi="Times New Roman" w:cs="Times New Roman"/>
          <w:color w:val="1F497D" w:themeColor="text2"/>
          <w:sz w:val="24"/>
          <w:szCs w:val="24"/>
          <w:lang w:val="lt-LT"/>
        </w:rPr>
        <w:t xml:space="preserve"> </w:t>
      </w:r>
      <w:r w:rsidRPr="007D390F">
        <w:rPr>
          <w:rFonts w:ascii="Times New Roman" w:eastAsia="Times New Roman" w:hAnsi="Times New Roman" w:cs="Times New Roman"/>
          <w:sz w:val="24"/>
          <w:szCs w:val="24"/>
          <w:lang w:val="lt-LT"/>
        </w:rPr>
        <w:t>– planas parengtas vadovaujantis 2022 m. rugpjūčio 24 d. Lietuvos Respublikos Vyriausybės nutarimu Nr. 847 patvirtintu ,,Profesinio orientavimo teikimo tvarkos aprašu" ir 2022 m. rugpjūčio 31 d. Lietuvos Respublikos Švietimo, mokslo ir sporto ministro įsakymu Nr. V-1334 patvirtintomis ,,Rekomendacijomis dėl karjeros specialistų funkcijų ir profesinio orientavimo paslaugų teikimo švietimo įstaigose“.</w:t>
      </w:r>
    </w:p>
    <w:p w:rsidR="00C67F1A" w:rsidRPr="007D390F" w:rsidRDefault="00C67F1A" w:rsidP="00C67F1A">
      <w:pPr>
        <w:pStyle w:val="Default"/>
        <w:jc w:val="both"/>
      </w:pPr>
      <w:r w:rsidRPr="00C67F1A">
        <w:rPr>
          <w:b/>
          <w:bCs/>
          <w:color w:val="1F497D" w:themeColor="text2"/>
        </w:rPr>
        <w:t>Tikslas:</w:t>
      </w:r>
      <w:r w:rsidRPr="007D390F">
        <w:rPr>
          <w:b/>
          <w:bCs/>
        </w:rPr>
        <w:t xml:space="preserve"> </w:t>
      </w:r>
    </w:p>
    <w:p w:rsidR="00C67F1A" w:rsidRPr="007D390F" w:rsidRDefault="00C67F1A" w:rsidP="00C67F1A">
      <w:pPr>
        <w:pStyle w:val="Default"/>
        <w:jc w:val="both"/>
      </w:pPr>
      <w:r w:rsidRPr="007D390F">
        <w:t xml:space="preserve">Sudaryti sąlygas mokiniams ugdytis karjeros kompetencijas, būtinas sėkmingam mokymosi krypties, profesijos ir (ar) darbinės veiklos pasirinkimui, perėjimui iš mokyklos aplinkos į darbinę aplinką, tolesnei profesinei raidai ir mokymuisi visą gyvenimą. </w:t>
      </w:r>
    </w:p>
    <w:p w:rsidR="00C67F1A" w:rsidRPr="007D390F" w:rsidRDefault="00C67F1A" w:rsidP="00C67F1A">
      <w:pPr>
        <w:pStyle w:val="Default"/>
        <w:jc w:val="both"/>
        <w:rPr>
          <w:b/>
          <w:bCs/>
        </w:rPr>
      </w:pPr>
    </w:p>
    <w:p w:rsidR="00C67F1A" w:rsidRPr="007D390F" w:rsidRDefault="00C67F1A" w:rsidP="00C67F1A">
      <w:pPr>
        <w:pStyle w:val="Default"/>
        <w:jc w:val="both"/>
      </w:pPr>
      <w:r w:rsidRPr="00C67F1A">
        <w:rPr>
          <w:b/>
          <w:bCs/>
          <w:color w:val="1F497D" w:themeColor="text2"/>
        </w:rPr>
        <w:t>Uždaviniai:</w:t>
      </w:r>
      <w:r w:rsidRPr="007D390F">
        <w:rPr>
          <w:b/>
          <w:bCs/>
        </w:rPr>
        <w:t xml:space="preserve"> </w:t>
      </w:r>
    </w:p>
    <w:p w:rsidR="00C67F1A" w:rsidRPr="007D390F" w:rsidRDefault="00C67F1A" w:rsidP="00C67F1A">
      <w:pPr>
        <w:pStyle w:val="Default"/>
        <w:spacing w:after="68"/>
        <w:jc w:val="both"/>
      </w:pPr>
      <w:r w:rsidRPr="007D390F">
        <w:t xml:space="preserve">•Sudaryti sąlygas ir siekti, kad kiekvienas mokinys galėtų ugdyti 4 kompetencijas: pažinti save, karjeros galimybes, planuoti karjerą ir ją įgyvendinti. </w:t>
      </w:r>
    </w:p>
    <w:p w:rsidR="00C67F1A" w:rsidRPr="007D390F" w:rsidRDefault="00C67F1A" w:rsidP="00C67F1A">
      <w:pPr>
        <w:pStyle w:val="NormalWeb"/>
        <w:spacing w:before="0" w:beforeAutospacing="0" w:after="0" w:afterAutospacing="0"/>
        <w:jc w:val="both"/>
      </w:pPr>
      <w:r w:rsidRPr="007D390F">
        <w:t>• skatinti mokinius pažinti savo asmenybės savybes, interesus, gabumus, įgūdžius ir jų sąsajas su karjera;</w:t>
      </w:r>
    </w:p>
    <w:p w:rsidR="00C67F1A" w:rsidRPr="007D390F" w:rsidRDefault="00C67F1A" w:rsidP="00C67F1A">
      <w:pPr>
        <w:pStyle w:val="NormalWeb"/>
        <w:spacing w:before="0" w:beforeAutospacing="0" w:after="0" w:afterAutospacing="0"/>
        <w:jc w:val="both"/>
      </w:pPr>
      <w:r w:rsidRPr="007D390F">
        <w:t>• plėtoti darbo galimybių, darbo pasaulio, profesijų įvairovės ir kaitos supratimą;</w:t>
      </w:r>
    </w:p>
    <w:p w:rsidR="00C67F1A" w:rsidRPr="007D390F" w:rsidRDefault="00C67F1A" w:rsidP="00C67F1A">
      <w:pPr>
        <w:pStyle w:val="NormalWeb"/>
        <w:spacing w:before="0" w:beforeAutospacing="0" w:after="0" w:afterAutospacing="0"/>
        <w:jc w:val="both"/>
      </w:pPr>
      <w:r w:rsidRPr="007D390F">
        <w:t>• ugdyti gebėjimą rasti ir efektyviai naudoti karjeros informaciją;</w:t>
      </w:r>
    </w:p>
    <w:p w:rsidR="00C67F1A" w:rsidRPr="007D390F" w:rsidRDefault="00C67F1A" w:rsidP="00C67F1A">
      <w:pPr>
        <w:pStyle w:val="NormalWeb"/>
        <w:spacing w:before="0" w:beforeAutospacing="0" w:after="0" w:afterAutospacing="0"/>
        <w:jc w:val="both"/>
      </w:pPr>
      <w:r w:rsidRPr="007D390F">
        <w:t>• skatinti gebėjimus sieti savo mokymosi rezultatus, kompetencijas, gabumus ir interesus su karjeros pasirinkimais;</w:t>
      </w:r>
    </w:p>
    <w:p w:rsidR="00C67F1A" w:rsidRPr="007D390F" w:rsidRDefault="00C67F1A" w:rsidP="00C67F1A">
      <w:pPr>
        <w:pStyle w:val="NormalWeb"/>
        <w:spacing w:before="0" w:beforeAutospacing="0" w:after="0" w:afterAutospacing="0"/>
        <w:jc w:val="both"/>
      </w:pPr>
      <w:r w:rsidRPr="007D390F">
        <w:t>• išugdyti gebėjimus kelti gyvenimo ir karjeros tikslus ir priimti karjeros sprendimus;</w:t>
      </w:r>
    </w:p>
    <w:p w:rsidR="00C67F1A" w:rsidRPr="007D390F" w:rsidRDefault="00C67F1A" w:rsidP="00C67F1A">
      <w:pPr>
        <w:pStyle w:val="NormalWeb"/>
        <w:spacing w:before="0" w:beforeAutospacing="0" w:after="0" w:afterAutospacing="0"/>
        <w:jc w:val="both"/>
      </w:pPr>
      <w:r w:rsidRPr="007D390F">
        <w:t>• padėti mokiniams mokymosi ir laisvalaikio veiklose taikyti ir tobulinti karjerai svarbiausias bendrąsias kompetencijas.</w:t>
      </w:r>
    </w:p>
    <w:p w:rsidR="00C67F1A" w:rsidRPr="007D390F" w:rsidRDefault="00C67F1A" w:rsidP="00C67F1A">
      <w:pPr>
        <w:pStyle w:val="approved"/>
        <w:spacing w:before="0" w:beforeAutospacing="0" w:after="0" w:afterAutospacing="0"/>
        <w:jc w:val="both"/>
      </w:pPr>
      <w:r w:rsidRPr="007D390F">
        <w:t xml:space="preserve">• Padėti gimnazistams planuoti individualią karjerą (teikti informaciją apie studijų galimybes, informuoti apie darbo rinkos pasiūlą, paklausą bei darbo paiešką). </w:t>
      </w:r>
    </w:p>
    <w:p w:rsidR="00C67F1A" w:rsidRPr="007D390F" w:rsidRDefault="00C67F1A" w:rsidP="00C67F1A">
      <w:pPr>
        <w:pStyle w:val="approved"/>
        <w:spacing w:before="0" w:beforeAutospacing="0" w:after="0" w:afterAutospacing="0"/>
        <w:jc w:val="both"/>
      </w:pPr>
      <w:r w:rsidRPr="007D390F">
        <w:t>• Organizuoti mokinių susitikimus su mūsų gimnaziją baigusiais mokiniais, įvairių profesijų atstovais, profesinių, aukštųjų mokyklų atstovais; darbdaviais, verslininkais, užimtumo tarnybos atstovais; taip pat organizuoti informacinius, metodinius renginius karjeros klausimais.</w:t>
      </w:r>
    </w:p>
    <w:p w:rsidR="00C67F1A" w:rsidRPr="007D390F" w:rsidRDefault="00C67F1A" w:rsidP="00C67F1A">
      <w:pPr>
        <w:pStyle w:val="approved"/>
        <w:spacing w:before="0" w:beforeAutospacing="0" w:after="0" w:afterAutospacing="0"/>
        <w:jc w:val="both"/>
      </w:pPr>
      <w:r w:rsidRPr="007D390F">
        <w:t xml:space="preserve">• Rengti edukacinius, kultūrinius, socialinius projektus; koordinuoti išvykas į darbo ir profesinio ugdymo įstaigas. </w:t>
      </w:r>
    </w:p>
    <w:p w:rsidR="00C67F1A" w:rsidRPr="007D390F" w:rsidRDefault="00C67F1A" w:rsidP="00C67F1A">
      <w:pPr>
        <w:pStyle w:val="approved"/>
        <w:spacing w:before="0" w:beforeAutospacing="0" w:after="0" w:afterAutospacing="0"/>
        <w:jc w:val="both"/>
      </w:pPr>
      <w:r w:rsidRPr="007D390F">
        <w:t>• Teikti individualias ir grupines konsultacijas gimnazijos bendruomenei.</w:t>
      </w:r>
    </w:p>
    <w:p w:rsidR="00C67F1A" w:rsidRPr="007D390F" w:rsidRDefault="00C67F1A" w:rsidP="00C67F1A">
      <w:pPr>
        <w:pStyle w:val="approved"/>
        <w:spacing w:before="0" w:beforeAutospacing="0" w:after="0" w:afterAutospacing="0"/>
        <w:jc w:val="both"/>
      </w:pPr>
      <w:r w:rsidRPr="007D390F">
        <w:t>• Kaupti ir skleisti informaciją profesinio orientavimo klausimais (skelbti aktualią informaciją profesinio orientavimo klausimais gimnazijos, UK internetiniuose puslapiuose, pagal poreikį mokytojų kambaryje, teikti gimnazijos bendruomenės nariams informaciją apie darbo rinkos poreikius ir profesijų paklausą; organizuoti karjeros dienas gimnazijoje; vykdyti švietėjišką bei tiriamąją veiklą gimnazijoje: ją analizuoti; kaupti naujausią literatūrą, susijusią su mokinių karjera ir įsidarbinimu;</w:t>
      </w:r>
    </w:p>
    <w:p w:rsidR="00C67F1A" w:rsidRPr="007D390F" w:rsidRDefault="00C67F1A" w:rsidP="00C67F1A">
      <w:pPr>
        <w:pStyle w:val="approved"/>
        <w:spacing w:before="0" w:beforeAutospacing="0" w:after="0" w:afterAutospacing="0"/>
        <w:jc w:val="both"/>
      </w:pPr>
      <w:r w:rsidRPr="007D390F">
        <w:lastRenderedPageBreak/>
        <w:t xml:space="preserve">• Bendradarbiauti su kitais karjeros specialistais, profesinėmis mokyklomis ir kitomis ugdymo arba darbo institucijomis; bendradarbiauti su klasių vadovais, dalykų mokytojais, teikti jiems atitinkamas konsultacijas. </w:t>
      </w:r>
    </w:p>
    <w:p w:rsidR="00C67F1A" w:rsidRPr="007D390F" w:rsidRDefault="00C67F1A" w:rsidP="00C67F1A">
      <w:pPr>
        <w:pStyle w:val="approved"/>
        <w:spacing w:before="0" w:beforeAutospacing="0" w:after="0" w:afterAutospacing="0"/>
        <w:jc w:val="both"/>
      </w:pPr>
      <w:r w:rsidRPr="007D390F">
        <w:t>• Konsultuoti mokinių tėvus (globėjus, rūpintojus) jų vaikų profesijos pasirinkimo klausimais.</w:t>
      </w:r>
    </w:p>
    <w:p w:rsidR="00C67F1A" w:rsidRPr="007D390F" w:rsidRDefault="00C67F1A" w:rsidP="00C67F1A">
      <w:pPr>
        <w:pStyle w:val="approved"/>
        <w:spacing w:before="0" w:beforeAutospacing="0" w:after="0" w:afterAutospacing="0"/>
        <w:rPr>
          <w:rStyle w:val="Strong"/>
          <w:b w:val="0"/>
          <w:bCs w:val="0"/>
        </w:rPr>
      </w:pPr>
      <w:r w:rsidRPr="007D390F">
        <w:t xml:space="preserve"> • Organizuoti mokinių profesinį </w:t>
      </w:r>
      <w:proofErr w:type="spellStart"/>
      <w:r w:rsidRPr="007D390F">
        <w:t>veiklinimą</w:t>
      </w:r>
      <w:proofErr w:type="spellEnd"/>
      <w:r w:rsidRPr="007D390F">
        <w:t xml:space="preserve"> (darbo vietų stebėjimą, mokinių mini praktikas, sėkmės pamokas, asistento dienas ir pan.), įgytos patirties aptarimą ir kitas veiklas.</w:t>
      </w:r>
    </w:p>
    <w:p w:rsidR="00C67F1A" w:rsidRPr="007D390F" w:rsidRDefault="00C67F1A" w:rsidP="00C67F1A">
      <w:pPr>
        <w:autoSpaceDE w:val="0"/>
        <w:autoSpaceDN w:val="0"/>
        <w:adjustRightInd w:val="0"/>
        <w:spacing w:after="0" w:line="240" w:lineRule="auto"/>
        <w:rPr>
          <w:rFonts w:ascii="Times New Roman" w:hAnsi="Times New Roman" w:cs="Times New Roman"/>
          <w:color w:val="000000"/>
          <w:sz w:val="24"/>
          <w:szCs w:val="24"/>
          <w:lang w:val="lt-LT"/>
        </w:rPr>
      </w:pPr>
    </w:p>
    <w:p w:rsidR="00C67F1A" w:rsidRPr="007D390F" w:rsidRDefault="00C67F1A" w:rsidP="00C67F1A">
      <w:pPr>
        <w:autoSpaceDE w:val="0"/>
        <w:autoSpaceDN w:val="0"/>
        <w:adjustRightInd w:val="0"/>
        <w:spacing w:after="0" w:line="240" w:lineRule="auto"/>
        <w:rPr>
          <w:rFonts w:ascii="Times New Roman" w:hAnsi="Times New Roman" w:cs="Times New Roman"/>
          <w:color w:val="000000"/>
          <w:sz w:val="24"/>
          <w:szCs w:val="24"/>
          <w:lang w:val="lt-LT"/>
        </w:rPr>
      </w:pPr>
    </w:p>
    <w:p w:rsidR="00C67F1A" w:rsidRPr="00C67F1A" w:rsidRDefault="00C67F1A" w:rsidP="00C67F1A">
      <w:pPr>
        <w:autoSpaceDE w:val="0"/>
        <w:autoSpaceDN w:val="0"/>
        <w:adjustRightInd w:val="0"/>
        <w:spacing w:after="0" w:line="240" w:lineRule="auto"/>
        <w:jc w:val="both"/>
        <w:rPr>
          <w:rFonts w:ascii="Times New Roman" w:hAnsi="Times New Roman" w:cs="Times New Roman"/>
          <w:color w:val="1F497D" w:themeColor="text2"/>
          <w:sz w:val="24"/>
          <w:szCs w:val="24"/>
          <w:lang w:val="lt-LT"/>
        </w:rPr>
      </w:pPr>
      <w:r w:rsidRPr="00C67F1A">
        <w:rPr>
          <w:rFonts w:ascii="Times New Roman" w:hAnsi="Times New Roman" w:cs="Times New Roman"/>
          <w:b/>
          <w:bCs/>
          <w:color w:val="1F497D" w:themeColor="text2"/>
          <w:sz w:val="24"/>
          <w:szCs w:val="24"/>
          <w:lang w:val="lt-LT"/>
        </w:rPr>
        <w:t xml:space="preserve">Darbo būdai, metodai ir priemonės ir formos: </w:t>
      </w:r>
    </w:p>
    <w:p w:rsidR="00C67F1A" w:rsidRPr="007D390F" w:rsidRDefault="00C67F1A" w:rsidP="00C67F1A">
      <w:pPr>
        <w:pStyle w:val="Default"/>
        <w:spacing w:after="68"/>
        <w:jc w:val="both"/>
      </w:pPr>
      <w:r w:rsidRPr="007D390F">
        <w:t>Individualios konsultacijos, grupinis darbas, darbas klasėse, tėvų konsultavimas, bendravimas su socialiniais partneriais ir kitomis ugdymo įstaigomis, informacijos paieška ir sklaida internete, profesinis informavimas pamokų ir klasių valandėlių metu, ugdymo karjerai informacinis stendas.</w:t>
      </w:r>
    </w:p>
    <w:p w:rsidR="00C67F1A" w:rsidRPr="007D390F" w:rsidRDefault="00C67F1A" w:rsidP="00C67F1A">
      <w:pPr>
        <w:autoSpaceDE w:val="0"/>
        <w:autoSpaceDN w:val="0"/>
        <w:adjustRightInd w:val="0"/>
        <w:spacing w:after="0" w:line="240" w:lineRule="auto"/>
        <w:jc w:val="both"/>
        <w:rPr>
          <w:rFonts w:ascii="Times New Roman" w:hAnsi="Times New Roman" w:cs="Times New Roman"/>
          <w:b/>
          <w:bCs/>
          <w:color w:val="000000"/>
          <w:sz w:val="24"/>
          <w:szCs w:val="24"/>
          <w:lang w:val="lt-LT"/>
        </w:rPr>
      </w:pPr>
    </w:p>
    <w:p w:rsidR="00C67F1A" w:rsidRPr="00C67F1A" w:rsidRDefault="00C67F1A" w:rsidP="00C67F1A">
      <w:pPr>
        <w:autoSpaceDE w:val="0"/>
        <w:autoSpaceDN w:val="0"/>
        <w:adjustRightInd w:val="0"/>
        <w:spacing w:after="0" w:line="240" w:lineRule="auto"/>
        <w:jc w:val="both"/>
        <w:rPr>
          <w:rFonts w:ascii="Times New Roman" w:hAnsi="Times New Roman" w:cs="Times New Roman"/>
          <w:color w:val="1F497D" w:themeColor="text2"/>
          <w:sz w:val="24"/>
          <w:szCs w:val="24"/>
          <w:lang w:val="lt-LT"/>
        </w:rPr>
      </w:pPr>
      <w:r w:rsidRPr="00C67F1A">
        <w:rPr>
          <w:rFonts w:ascii="Times New Roman" w:hAnsi="Times New Roman" w:cs="Times New Roman"/>
          <w:b/>
          <w:bCs/>
          <w:color w:val="1F497D" w:themeColor="text2"/>
          <w:sz w:val="24"/>
          <w:szCs w:val="24"/>
          <w:lang w:val="lt-LT"/>
        </w:rPr>
        <w:t>Ugdymas karjerai gimnazijoje (toliau–mokykloje) apima šias sritis:</w:t>
      </w:r>
      <w:r w:rsidRPr="00C67F1A">
        <w:rPr>
          <w:rFonts w:ascii="Times New Roman" w:hAnsi="Times New Roman" w:cs="Times New Roman"/>
          <w:color w:val="1F497D" w:themeColor="text2"/>
          <w:sz w:val="24"/>
          <w:szCs w:val="24"/>
          <w:lang w:val="lt-LT"/>
        </w:rPr>
        <w:t xml:space="preserve"> </w:t>
      </w:r>
    </w:p>
    <w:p w:rsidR="00C67F1A" w:rsidRPr="007D390F" w:rsidRDefault="00C67F1A" w:rsidP="00C67F1A">
      <w:pPr>
        <w:autoSpaceDE w:val="0"/>
        <w:autoSpaceDN w:val="0"/>
        <w:adjustRightInd w:val="0"/>
        <w:spacing w:after="0" w:line="240" w:lineRule="auto"/>
        <w:jc w:val="both"/>
        <w:rPr>
          <w:rFonts w:ascii="Times New Roman" w:hAnsi="Times New Roman" w:cs="Times New Roman"/>
          <w:color w:val="000000"/>
          <w:sz w:val="24"/>
          <w:szCs w:val="24"/>
          <w:lang w:val="lt-LT"/>
        </w:rPr>
      </w:pPr>
      <w:r w:rsidRPr="007D390F">
        <w:rPr>
          <w:rFonts w:ascii="Times New Roman" w:hAnsi="Times New Roman" w:cs="Times New Roman"/>
          <w:b/>
          <w:bCs/>
          <w:color w:val="000000"/>
          <w:sz w:val="24"/>
          <w:szCs w:val="24"/>
          <w:lang w:val="lt-LT"/>
        </w:rPr>
        <w:t xml:space="preserve">- informavimas </w:t>
      </w:r>
      <w:r w:rsidRPr="007D390F">
        <w:rPr>
          <w:rFonts w:ascii="Times New Roman" w:hAnsi="Times New Roman" w:cs="Times New Roman"/>
          <w:color w:val="000000"/>
          <w:sz w:val="24"/>
          <w:szCs w:val="24"/>
          <w:lang w:val="lt-LT"/>
        </w:rPr>
        <w:t xml:space="preserve">apie karjerą, kurio tikslas yra rinkti, teikti ir vertinti informaciją, reikalingą planuojant karjerą, renkantis mokymąsi, profesinės veiklos sritį ar darbą. Šioje veikloje naudojamos įvairios specializuotos interneto svetainės, spausdinti leidiniai, organizuojami susitikimai su įvairių profesijų atstovais; </w:t>
      </w:r>
    </w:p>
    <w:p w:rsidR="00C67F1A" w:rsidRPr="007D390F" w:rsidRDefault="00C67F1A" w:rsidP="00C67F1A">
      <w:pPr>
        <w:autoSpaceDE w:val="0"/>
        <w:autoSpaceDN w:val="0"/>
        <w:adjustRightInd w:val="0"/>
        <w:spacing w:after="0" w:line="240" w:lineRule="auto"/>
        <w:jc w:val="both"/>
        <w:rPr>
          <w:rFonts w:ascii="Times New Roman" w:hAnsi="Times New Roman" w:cs="Times New Roman"/>
          <w:color w:val="000000"/>
          <w:sz w:val="24"/>
          <w:szCs w:val="24"/>
          <w:lang w:val="lt-LT"/>
        </w:rPr>
      </w:pPr>
      <w:r w:rsidRPr="007D390F">
        <w:rPr>
          <w:rFonts w:ascii="Times New Roman" w:hAnsi="Times New Roman" w:cs="Times New Roman"/>
          <w:b/>
          <w:bCs/>
          <w:color w:val="000000"/>
          <w:sz w:val="24"/>
          <w:szCs w:val="24"/>
          <w:lang w:val="lt-LT"/>
        </w:rPr>
        <w:t xml:space="preserve">- profesinis </w:t>
      </w:r>
      <w:proofErr w:type="spellStart"/>
      <w:r w:rsidRPr="007D390F">
        <w:rPr>
          <w:rFonts w:ascii="Times New Roman" w:hAnsi="Times New Roman" w:cs="Times New Roman"/>
          <w:b/>
          <w:bCs/>
          <w:color w:val="000000"/>
          <w:sz w:val="24"/>
          <w:szCs w:val="24"/>
          <w:lang w:val="lt-LT"/>
        </w:rPr>
        <w:t>veiklinimas</w:t>
      </w:r>
      <w:proofErr w:type="spellEnd"/>
      <w:r w:rsidRPr="007D390F">
        <w:rPr>
          <w:rFonts w:ascii="Times New Roman" w:hAnsi="Times New Roman" w:cs="Times New Roman"/>
          <w:color w:val="000000"/>
          <w:sz w:val="24"/>
          <w:szCs w:val="24"/>
          <w:lang w:val="lt-LT"/>
        </w:rPr>
        <w:t xml:space="preserve">, kurio tikslas – organizuoti mokinių veiklą, naudojant realaus ar virtualaus darbo kontekstą ir aplinką, plėtojant mokinių žinias ir įgūdžius apie įvairias darbo veiklos sritis, darbą, įsidarbinimą, darbdavius ir darbuotojus (išvykos į įmones, įstaigas, organizacijas); </w:t>
      </w:r>
    </w:p>
    <w:p w:rsidR="00C67F1A" w:rsidRPr="007D390F" w:rsidRDefault="00C67F1A" w:rsidP="00C67F1A">
      <w:pPr>
        <w:autoSpaceDE w:val="0"/>
        <w:autoSpaceDN w:val="0"/>
        <w:adjustRightInd w:val="0"/>
        <w:spacing w:after="0" w:line="240" w:lineRule="auto"/>
        <w:jc w:val="both"/>
        <w:rPr>
          <w:rFonts w:ascii="Times New Roman" w:hAnsi="Times New Roman" w:cs="Times New Roman"/>
          <w:color w:val="000000"/>
          <w:sz w:val="24"/>
          <w:szCs w:val="24"/>
          <w:lang w:val="lt-LT"/>
        </w:rPr>
      </w:pPr>
      <w:r w:rsidRPr="007D390F">
        <w:rPr>
          <w:rFonts w:ascii="Times New Roman" w:hAnsi="Times New Roman" w:cs="Times New Roman"/>
          <w:b/>
          <w:bCs/>
          <w:color w:val="000000"/>
          <w:sz w:val="24"/>
          <w:szCs w:val="24"/>
          <w:lang w:val="lt-LT"/>
        </w:rPr>
        <w:t>- karjeros vertinimas</w:t>
      </w:r>
      <w:r w:rsidRPr="007D390F">
        <w:rPr>
          <w:rFonts w:ascii="Times New Roman" w:hAnsi="Times New Roman" w:cs="Times New Roman"/>
          <w:color w:val="000000"/>
          <w:sz w:val="24"/>
          <w:szCs w:val="24"/>
          <w:lang w:val="lt-LT"/>
        </w:rPr>
        <w:t xml:space="preserve">, kurio tikslas – padėti pažinti mokiniams individualias savybes (nuostatas, žinias, supratimą, gebėjimus) ir juos įvertinti atsižvelgus į karjeros galimybes ir reikalavimus; šioje veikloje naudojami įvairūs klausimynai, užduotys, testai, skirti individualioms savybėms, interesams, jų sąsajomis su profesine karjera, karjeros planavimu, įgyvendinimu ir vertinimu padėti pažinti; </w:t>
      </w:r>
    </w:p>
    <w:p w:rsidR="00C67F1A" w:rsidRPr="007D390F" w:rsidRDefault="00C67F1A" w:rsidP="00C67F1A">
      <w:pPr>
        <w:pStyle w:val="Default"/>
        <w:spacing w:after="68"/>
        <w:jc w:val="both"/>
      </w:pPr>
      <w:r w:rsidRPr="007D390F">
        <w:rPr>
          <w:b/>
          <w:bCs/>
        </w:rPr>
        <w:t>- karjeros konsultavimas</w:t>
      </w:r>
      <w:r w:rsidRPr="007D390F">
        <w:t>, kurio tikslas – teikti pagalbą mokiniams planuojant karjerą, renkantis mokymąsi, padėti pažinti ir įvertinti individualias savybes, profesijos ypatumus, karjeros galimybes.</w:t>
      </w:r>
    </w:p>
    <w:p w:rsidR="00C67F1A" w:rsidRDefault="00C67F1A" w:rsidP="00C67F1A">
      <w:pPr>
        <w:pStyle w:val="Default"/>
        <w:jc w:val="both"/>
        <w:rPr>
          <w:b/>
          <w:bCs/>
        </w:rPr>
      </w:pPr>
    </w:p>
    <w:p w:rsidR="00C67F1A" w:rsidRPr="00C67F1A" w:rsidRDefault="00C67F1A" w:rsidP="00C67F1A">
      <w:pPr>
        <w:pStyle w:val="Default"/>
        <w:jc w:val="both"/>
        <w:rPr>
          <w:color w:val="1F497D" w:themeColor="text2"/>
        </w:rPr>
      </w:pPr>
      <w:r w:rsidRPr="00C67F1A">
        <w:rPr>
          <w:b/>
          <w:bCs/>
          <w:color w:val="1F497D" w:themeColor="text2"/>
        </w:rPr>
        <w:t xml:space="preserve">Ugdymas karjerai gimnazijoje vykdomas: </w:t>
      </w:r>
    </w:p>
    <w:p w:rsidR="00C67F1A" w:rsidRPr="007D390F" w:rsidRDefault="00C67F1A" w:rsidP="00C67F1A">
      <w:pPr>
        <w:pStyle w:val="Default"/>
        <w:spacing w:after="71"/>
        <w:jc w:val="both"/>
      </w:pPr>
      <w:r w:rsidRPr="007D390F">
        <w:t xml:space="preserve">a. 1–10 klasių mokiniams įvairių dalykų mokytojai ugdymą karjerai integruoja į mokamąjį dalyką; </w:t>
      </w:r>
    </w:p>
    <w:p w:rsidR="00C67F1A" w:rsidRPr="007D390F" w:rsidRDefault="00C67F1A" w:rsidP="00C67F1A">
      <w:pPr>
        <w:pStyle w:val="Default"/>
        <w:spacing w:after="71"/>
        <w:jc w:val="both"/>
      </w:pPr>
      <w:r w:rsidRPr="007D390F">
        <w:t xml:space="preserve">b. per 1–10 klasių vadovų veiklą: klasių vadovai savo veiklos planuose numato ugdymui karjerai valandėles per mokslo metus, fiksuoja TAMO e. dienyne; </w:t>
      </w:r>
    </w:p>
    <w:p w:rsidR="00C67F1A" w:rsidRPr="007D390F" w:rsidRDefault="00C67F1A" w:rsidP="00C67F1A">
      <w:pPr>
        <w:pStyle w:val="Default"/>
        <w:spacing w:after="71"/>
        <w:jc w:val="both"/>
      </w:pPr>
      <w:r w:rsidRPr="007D390F">
        <w:t xml:space="preserve">c. per kultūrinę, pažintinę veiklą, neformalųjį ugdymą;  </w:t>
      </w:r>
    </w:p>
    <w:p w:rsidR="00C67F1A" w:rsidRPr="00C67F1A" w:rsidRDefault="00C67F1A" w:rsidP="00C67F1A">
      <w:pPr>
        <w:pStyle w:val="NoSpacing"/>
        <w:jc w:val="both"/>
        <w:rPr>
          <w:rFonts w:ascii="Times New Roman" w:hAnsi="Times New Roman" w:cs="Times New Roman"/>
          <w:sz w:val="24"/>
          <w:szCs w:val="24"/>
          <w:lang w:val="lt-LT"/>
        </w:rPr>
      </w:pPr>
      <w:r>
        <w:rPr>
          <w:rFonts w:ascii="Times New Roman" w:hAnsi="Times New Roman" w:cs="Times New Roman"/>
          <w:sz w:val="24"/>
          <w:szCs w:val="24"/>
          <w:lang w:val="lt-LT"/>
        </w:rPr>
        <w:t>d</w:t>
      </w:r>
      <w:r w:rsidRPr="00C67F1A">
        <w:rPr>
          <w:rFonts w:ascii="Times New Roman" w:hAnsi="Times New Roman" w:cs="Times New Roman"/>
          <w:sz w:val="24"/>
          <w:szCs w:val="24"/>
          <w:lang w:val="lt-LT"/>
        </w:rPr>
        <w:t xml:space="preserve">. per temines pamokas, konsultacijas III – IV gimnazijos mokiniams - užsiėmimai susiję su savęs pažinimo, karjeros galimybių pažinimo, karjeros planavimo ir įgyvendinimo </w:t>
      </w:r>
      <w:proofErr w:type="spellStart"/>
      <w:r w:rsidRPr="00C67F1A">
        <w:rPr>
          <w:rFonts w:ascii="Times New Roman" w:hAnsi="Times New Roman" w:cs="Times New Roman"/>
          <w:sz w:val="24"/>
          <w:szCs w:val="24"/>
          <w:lang w:val="lt-LT"/>
        </w:rPr>
        <w:t>temomis:„VBE</w:t>
      </w:r>
      <w:proofErr w:type="spellEnd"/>
      <w:r w:rsidRPr="00C67F1A">
        <w:rPr>
          <w:rFonts w:ascii="Times New Roman" w:hAnsi="Times New Roman" w:cs="Times New Roman"/>
          <w:sz w:val="24"/>
          <w:szCs w:val="24"/>
          <w:lang w:val="lt-LT"/>
        </w:rPr>
        <w:t>. Kaip tinkamai pasirinkti?” „LAMA BPO sistema“ „Studijos Lietuvoje ir užsienyje“ „Studijų sritys ir kryptys“ „CV ir motyvacinis pokalbis“ „Darbo paieškos būdai ir formos“ ir kt.</w:t>
      </w:r>
    </w:p>
    <w:tbl>
      <w:tblPr>
        <w:tblStyle w:val="TableGrid"/>
        <w:tblW w:w="0" w:type="auto"/>
        <w:tblLook w:val="04A0" w:firstRow="1" w:lastRow="0" w:firstColumn="1" w:lastColumn="0" w:noHBand="0" w:noVBand="1"/>
      </w:tblPr>
      <w:tblGrid>
        <w:gridCol w:w="1909"/>
      </w:tblGrid>
      <w:tr w:rsidR="00C67F1A" w:rsidRPr="007D390F" w:rsidTr="00C67F1A">
        <w:tc>
          <w:tcPr>
            <w:tcW w:w="19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C67F1A" w:rsidRPr="007D390F" w:rsidRDefault="00C67F1A" w:rsidP="00C67F1A">
            <w:pPr>
              <w:rPr>
                <w:rFonts w:ascii="Times New Roman" w:eastAsia="Times New Roman" w:hAnsi="Times New Roman" w:cs="Times New Roman"/>
                <w:sz w:val="24"/>
                <w:szCs w:val="24"/>
              </w:rPr>
            </w:pPr>
          </w:p>
        </w:tc>
      </w:tr>
    </w:tbl>
    <w:p w:rsidR="00C67F1A" w:rsidRPr="00C67F1A" w:rsidRDefault="00C67F1A" w:rsidP="00C67F1A">
      <w:pPr>
        <w:pStyle w:val="Heading1"/>
        <w:jc w:val="both"/>
        <w:rPr>
          <w:rFonts w:ascii="Times New Roman" w:hAnsi="Times New Roman" w:cs="Times New Roman"/>
          <w:sz w:val="24"/>
          <w:szCs w:val="24"/>
        </w:rPr>
      </w:pPr>
      <w:proofErr w:type="spellStart"/>
      <w:r>
        <w:rPr>
          <w:rFonts w:ascii="Times New Roman" w:hAnsi="Times New Roman" w:cs="Times New Roman"/>
          <w:sz w:val="24"/>
          <w:szCs w:val="24"/>
        </w:rPr>
        <w:t>Veiklos</w:t>
      </w:r>
      <w:proofErr w:type="spellEnd"/>
      <w:r>
        <w:rPr>
          <w:rFonts w:ascii="Times New Roman" w:hAnsi="Times New Roman" w:cs="Times New Roman"/>
          <w:sz w:val="24"/>
          <w:szCs w:val="24"/>
        </w:rPr>
        <w:t>:</w:t>
      </w:r>
    </w:p>
    <w:tbl>
      <w:tblPr>
        <w:tblStyle w:val="TableGrid"/>
        <w:tblW w:w="0" w:type="auto"/>
        <w:jc w:val="center"/>
        <w:tblLook w:val="04A0" w:firstRow="1" w:lastRow="0" w:firstColumn="1" w:lastColumn="0" w:noHBand="0" w:noVBand="1"/>
      </w:tblPr>
      <w:tblGrid>
        <w:gridCol w:w="1991"/>
        <w:gridCol w:w="1991"/>
        <w:gridCol w:w="1993"/>
        <w:gridCol w:w="1993"/>
        <w:gridCol w:w="1994"/>
      </w:tblGrid>
      <w:tr w:rsidR="00661737" w:rsidRPr="00C455EF">
        <w:trPr>
          <w:tblHeader/>
          <w:jc w:val="center"/>
        </w:trPr>
        <w:tc>
          <w:tcPr>
            <w:tcW w:w="1994" w:type="dxa"/>
            <w:vAlign w:val="center"/>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b/>
                <w:sz w:val="24"/>
                <w:szCs w:val="24"/>
              </w:rPr>
              <w:t>Laikas</w:t>
            </w:r>
          </w:p>
        </w:tc>
        <w:tc>
          <w:tcPr>
            <w:tcW w:w="1994" w:type="dxa"/>
            <w:vAlign w:val="center"/>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b/>
                <w:sz w:val="24"/>
                <w:szCs w:val="24"/>
              </w:rPr>
              <w:t>Klasės</w:t>
            </w:r>
          </w:p>
        </w:tc>
        <w:tc>
          <w:tcPr>
            <w:tcW w:w="1994" w:type="dxa"/>
            <w:vAlign w:val="center"/>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b/>
                <w:sz w:val="24"/>
                <w:szCs w:val="24"/>
              </w:rPr>
              <w:t>Veikla / tema</w:t>
            </w:r>
          </w:p>
        </w:tc>
        <w:tc>
          <w:tcPr>
            <w:tcW w:w="1994" w:type="dxa"/>
            <w:vAlign w:val="center"/>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b/>
                <w:sz w:val="24"/>
                <w:szCs w:val="24"/>
              </w:rPr>
              <w:t>Įgyvendinimo forma</w:t>
            </w:r>
          </w:p>
        </w:tc>
        <w:tc>
          <w:tcPr>
            <w:tcW w:w="1994" w:type="dxa"/>
            <w:vAlign w:val="center"/>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b/>
                <w:sz w:val="24"/>
                <w:szCs w:val="24"/>
              </w:rPr>
              <w:t>Siekiamas rezultatas</w:t>
            </w:r>
          </w:p>
        </w:tc>
      </w:tr>
      <w:tr w:rsidR="00661737" w:rsidRPr="00C455EF">
        <w:trPr>
          <w:jc w:val="center"/>
        </w:trPr>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Rugsėjis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1–4</w:t>
            </w:r>
          </w:p>
        </w:tc>
        <w:tc>
          <w:tcPr>
            <w:tcW w:w="1994" w:type="dxa"/>
          </w:tcPr>
          <w:p w:rsidR="00661737" w:rsidRPr="00C455EF" w:rsidRDefault="001439C4" w:rsidP="00C455EF">
            <w:pPr>
              <w:jc w:val="both"/>
              <w:rPr>
                <w:rFonts w:ascii="Times New Roman" w:hAnsi="Times New Roman" w:cs="Times New Roman"/>
                <w:sz w:val="24"/>
                <w:szCs w:val="24"/>
              </w:rPr>
            </w:pPr>
            <w:r w:rsidRPr="00C67F1A">
              <w:rPr>
                <w:rFonts w:ascii="Times New Roman" w:hAnsi="Times New Roman" w:cs="Times New Roman"/>
                <w:color w:val="1F497D" w:themeColor="text2"/>
                <w:sz w:val="24"/>
                <w:szCs w:val="24"/>
              </w:rPr>
              <w:t>Aš ir mano stiprybės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 xml:space="preserve">Integruota klasės valandėlė: žaidimai, </w:t>
            </w:r>
            <w:r w:rsidRPr="00C455EF">
              <w:rPr>
                <w:rFonts w:ascii="Times New Roman" w:hAnsi="Times New Roman" w:cs="Times New Roman"/>
                <w:sz w:val="24"/>
                <w:szCs w:val="24"/>
              </w:rPr>
              <w:lastRenderedPageBreak/>
              <w:t>piešiniai, pokalbiai</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lastRenderedPageBreak/>
              <w:t>Mokiniai geba įvardyti savo pomėgius ir stipriąsias savybes</w:t>
            </w:r>
          </w:p>
        </w:tc>
      </w:tr>
      <w:tr w:rsidR="00661737" w:rsidRPr="00C455EF">
        <w:trPr>
          <w:jc w:val="center"/>
        </w:trPr>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lastRenderedPageBreak/>
              <w:t>Rugsėjis–spalis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5–8</w:t>
            </w:r>
          </w:p>
        </w:tc>
        <w:tc>
          <w:tcPr>
            <w:tcW w:w="1994" w:type="dxa"/>
          </w:tcPr>
          <w:p w:rsidR="00661737" w:rsidRPr="00C67F1A" w:rsidRDefault="001439C4" w:rsidP="00C455EF">
            <w:pPr>
              <w:jc w:val="both"/>
              <w:rPr>
                <w:rFonts w:ascii="Times New Roman" w:hAnsi="Times New Roman" w:cs="Times New Roman"/>
                <w:color w:val="1F497D" w:themeColor="text2"/>
                <w:sz w:val="24"/>
                <w:szCs w:val="24"/>
              </w:rPr>
            </w:pPr>
            <w:r w:rsidRPr="00C67F1A">
              <w:rPr>
                <w:rFonts w:ascii="Times New Roman" w:hAnsi="Times New Roman" w:cs="Times New Roman"/>
                <w:color w:val="1F497D" w:themeColor="text2"/>
                <w:sz w:val="24"/>
                <w:szCs w:val="24"/>
              </w:rPr>
              <w:t>Kas aš? Mano interesai, gebėjimai ir stiprybės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Klasės valandėlė, savęs pažinimo užduotys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Mokiniai geriau pažįsta savo interesus, gebėjimus ir asmenines savybes</w:t>
            </w:r>
          </w:p>
        </w:tc>
      </w:tr>
      <w:tr w:rsidR="00661737" w:rsidRPr="00C455EF">
        <w:trPr>
          <w:jc w:val="center"/>
        </w:trPr>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Rugsėjis–spalis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I–IV gimn.</w:t>
            </w:r>
          </w:p>
        </w:tc>
        <w:tc>
          <w:tcPr>
            <w:tcW w:w="1994" w:type="dxa"/>
          </w:tcPr>
          <w:p w:rsidR="00661737" w:rsidRPr="00C67F1A" w:rsidRDefault="001439C4" w:rsidP="00C455EF">
            <w:pPr>
              <w:jc w:val="both"/>
              <w:rPr>
                <w:rFonts w:ascii="Times New Roman" w:hAnsi="Times New Roman" w:cs="Times New Roman"/>
                <w:color w:val="1F497D" w:themeColor="text2"/>
                <w:sz w:val="24"/>
                <w:szCs w:val="24"/>
              </w:rPr>
            </w:pPr>
            <w:r w:rsidRPr="00C67F1A">
              <w:rPr>
                <w:rFonts w:ascii="Times New Roman" w:hAnsi="Times New Roman" w:cs="Times New Roman"/>
                <w:color w:val="1F497D" w:themeColor="text2"/>
                <w:sz w:val="24"/>
                <w:szCs w:val="24"/>
              </w:rPr>
              <w:t>Mano karjeros profilis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Klasės valandėlė, savęs pažinimo priemonės, refleksija</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Mokiniai geba įvardyti savo interesus, vertybes, gebėjimus ir galimas profesines kryptis</w:t>
            </w:r>
          </w:p>
        </w:tc>
      </w:tr>
      <w:tr w:rsidR="00661737" w:rsidRPr="00C67F1A">
        <w:trPr>
          <w:jc w:val="center"/>
        </w:trPr>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Spalis–lapkritis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1–4</w:t>
            </w:r>
          </w:p>
        </w:tc>
        <w:tc>
          <w:tcPr>
            <w:tcW w:w="1994" w:type="dxa"/>
          </w:tcPr>
          <w:p w:rsidR="00661737" w:rsidRPr="00C67F1A" w:rsidRDefault="001439C4" w:rsidP="00C455EF">
            <w:pPr>
              <w:jc w:val="both"/>
              <w:rPr>
                <w:rFonts w:ascii="Times New Roman" w:hAnsi="Times New Roman" w:cs="Times New Roman"/>
                <w:color w:val="1F497D" w:themeColor="text2"/>
                <w:sz w:val="24"/>
                <w:szCs w:val="24"/>
              </w:rPr>
            </w:pPr>
            <w:r w:rsidRPr="00C67F1A">
              <w:rPr>
                <w:rFonts w:ascii="Times New Roman" w:hAnsi="Times New Roman" w:cs="Times New Roman"/>
                <w:color w:val="1F497D" w:themeColor="text2"/>
                <w:sz w:val="24"/>
                <w:szCs w:val="24"/>
              </w:rPr>
              <w:t>Profesijų pasaulis</w:t>
            </w:r>
          </w:p>
        </w:tc>
        <w:tc>
          <w:tcPr>
            <w:tcW w:w="1994" w:type="dxa"/>
          </w:tcPr>
          <w:p w:rsidR="00661737" w:rsidRPr="00C455EF" w:rsidRDefault="001439C4" w:rsidP="00C455EF">
            <w:pPr>
              <w:jc w:val="both"/>
              <w:rPr>
                <w:rFonts w:ascii="Times New Roman" w:hAnsi="Times New Roman" w:cs="Times New Roman"/>
                <w:sz w:val="24"/>
                <w:szCs w:val="24"/>
                <w:lang w:val="fr-FR"/>
              </w:rPr>
            </w:pPr>
            <w:proofErr w:type="spellStart"/>
            <w:r w:rsidRPr="00C455EF">
              <w:rPr>
                <w:rFonts w:ascii="Times New Roman" w:hAnsi="Times New Roman" w:cs="Times New Roman"/>
                <w:sz w:val="24"/>
                <w:szCs w:val="24"/>
                <w:lang w:val="fr-FR"/>
              </w:rPr>
              <w:t>Profesijų</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žaidimai</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viktorinos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profesijų</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atstovų</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pristatymai</w:t>
            </w:r>
            <w:proofErr w:type="spellEnd"/>
          </w:p>
        </w:tc>
        <w:tc>
          <w:tcPr>
            <w:tcW w:w="1994" w:type="dxa"/>
          </w:tcPr>
          <w:p w:rsidR="00661737" w:rsidRPr="00C455EF" w:rsidRDefault="001439C4" w:rsidP="00C455EF">
            <w:pPr>
              <w:jc w:val="both"/>
              <w:rPr>
                <w:rFonts w:ascii="Times New Roman" w:hAnsi="Times New Roman" w:cs="Times New Roman"/>
                <w:sz w:val="24"/>
                <w:szCs w:val="24"/>
                <w:lang w:val="fr-FR"/>
              </w:rPr>
            </w:pPr>
            <w:proofErr w:type="spellStart"/>
            <w:r w:rsidRPr="00C455EF">
              <w:rPr>
                <w:rFonts w:ascii="Times New Roman" w:hAnsi="Times New Roman" w:cs="Times New Roman"/>
                <w:sz w:val="24"/>
                <w:szCs w:val="24"/>
                <w:lang w:val="fr-FR"/>
              </w:rPr>
              <w:t>Mokiniai</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susipažįsta</w:t>
            </w:r>
            <w:proofErr w:type="spellEnd"/>
            <w:r w:rsidRPr="00C455EF">
              <w:rPr>
                <w:rFonts w:ascii="Times New Roman" w:hAnsi="Times New Roman" w:cs="Times New Roman"/>
                <w:sz w:val="24"/>
                <w:szCs w:val="24"/>
                <w:lang w:val="fr-FR"/>
              </w:rPr>
              <w:t xml:space="preserve"> su </w:t>
            </w:r>
            <w:proofErr w:type="spellStart"/>
            <w:r w:rsidRPr="00C455EF">
              <w:rPr>
                <w:rFonts w:ascii="Times New Roman" w:hAnsi="Times New Roman" w:cs="Times New Roman"/>
                <w:sz w:val="24"/>
                <w:szCs w:val="24"/>
                <w:lang w:val="fr-FR"/>
              </w:rPr>
              <w:t>profesijų</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įvairove</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ir</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jų</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reikšme</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visuomenei</w:t>
            </w:r>
            <w:proofErr w:type="spellEnd"/>
          </w:p>
        </w:tc>
      </w:tr>
      <w:tr w:rsidR="00661737" w:rsidRPr="00C67F1A">
        <w:trPr>
          <w:jc w:val="center"/>
        </w:trPr>
        <w:tc>
          <w:tcPr>
            <w:tcW w:w="1994" w:type="dxa"/>
          </w:tcPr>
          <w:p w:rsidR="00661737" w:rsidRPr="00C455EF" w:rsidRDefault="001439C4" w:rsidP="00C455EF">
            <w:pPr>
              <w:jc w:val="both"/>
              <w:rPr>
                <w:rFonts w:ascii="Times New Roman" w:hAnsi="Times New Roman" w:cs="Times New Roman"/>
                <w:sz w:val="24"/>
                <w:szCs w:val="24"/>
              </w:rPr>
            </w:pPr>
            <w:proofErr w:type="spellStart"/>
            <w:r w:rsidRPr="00C455EF">
              <w:rPr>
                <w:rFonts w:ascii="Times New Roman" w:hAnsi="Times New Roman" w:cs="Times New Roman"/>
                <w:sz w:val="24"/>
                <w:szCs w:val="24"/>
              </w:rPr>
              <w:t>Spalis</w:t>
            </w:r>
            <w:proofErr w:type="spellEnd"/>
            <w:r w:rsidRPr="00C455EF">
              <w:rPr>
                <w:rFonts w:ascii="Times New Roman" w:hAnsi="Times New Roman" w:cs="Times New Roman"/>
                <w:sz w:val="24"/>
                <w:szCs w:val="24"/>
              </w:rPr>
              <w:t>–</w:t>
            </w:r>
            <w:proofErr w:type="spellStart"/>
            <w:r w:rsidRPr="00C455EF">
              <w:rPr>
                <w:rFonts w:ascii="Times New Roman" w:hAnsi="Times New Roman" w:cs="Times New Roman"/>
                <w:sz w:val="24"/>
                <w:szCs w:val="24"/>
              </w:rPr>
              <w:t>lapkritis</w:t>
            </w:r>
            <w:proofErr w:type="spellEnd"/>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5–8</w:t>
            </w:r>
          </w:p>
        </w:tc>
        <w:tc>
          <w:tcPr>
            <w:tcW w:w="1994" w:type="dxa"/>
          </w:tcPr>
          <w:p w:rsidR="00661737" w:rsidRPr="00C67F1A" w:rsidRDefault="001439C4" w:rsidP="00C455EF">
            <w:pPr>
              <w:jc w:val="both"/>
              <w:rPr>
                <w:rFonts w:ascii="Times New Roman" w:hAnsi="Times New Roman" w:cs="Times New Roman"/>
                <w:color w:val="1F497D" w:themeColor="text2"/>
                <w:sz w:val="24"/>
                <w:szCs w:val="24"/>
              </w:rPr>
            </w:pPr>
            <w:r w:rsidRPr="00C67F1A">
              <w:rPr>
                <w:rFonts w:ascii="Times New Roman" w:hAnsi="Times New Roman" w:cs="Times New Roman"/>
                <w:color w:val="1F497D" w:themeColor="text2"/>
                <w:sz w:val="24"/>
                <w:szCs w:val="24"/>
              </w:rPr>
              <w:t>Profesija iš arti</w:t>
            </w:r>
          </w:p>
        </w:tc>
        <w:tc>
          <w:tcPr>
            <w:tcW w:w="1994" w:type="dxa"/>
          </w:tcPr>
          <w:p w:rsidR="00661737" w:rsidRPr="00C455EF" w:rsidRDefault="001439C4" w:rsidP="00C455EF">
            <w:pPr>
              <w:jc w:val="both"/>
              <w:rPr>
                <w:rFonts w:ascii="Times New Roman" w:hAnsi="Times New Roman" w:cs="Times New Roman"/>
                <w:sz w:val="24"/>
                <w:szCs w:val="24"/>
                <w:lang w:val="fr-FR"/>
              </w:rPr>
            </w:pPr>
            <w:proofErr w:type="spellStart"/>
            <w:r w:rsidRPr="00C455EF">
              <w:rPr>
                <w:rFonts w:ascii="Times New Roman" w:hAnsi="Times New Roman" w:cs="Times New Roman"/>
                <w:sz w:val="24"/>
                <w:szCs w:val="24"/>
                <w:lang w:val="fr-FR"/>
              </w:rPr>
              <w:t>Klasės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valandėlės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susitikimai</w:t>
            </w:r>
            <w:proofErr w:type="spellEnd"/>
            <w:r w:rsidRPr="00C455EF">
              <w:rPr>
                <w:rFonts w:ascii="Times New Roman" w:hAnsi="Times New Roman" w:cs="Times New Roman"/>
                <w:sz w:val="24"/>
                <w:szCs w:val="24"/>
                <w:lang w:val="fr-FR"/>
              </w:rPr>
              <w:t xml:space="preserve"> su </w:t>
            </w:r>
            <w:proofErr w:type="spellStart"/>
            <w:r w:rsidRPr="00C455EF">
              <w:rPr>
                <w:rFonts w:ascii="Times New Roman" w:hAnsi="Times New Roman" w:cs="Times New Roman"/>
                <w:sz w:val="24"/>
                <w:szCs w:val="24"/>
                <w:lang w:val="fr-FR"/>
              </w:rPr>
              <w:t>profesijų</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atstovais</w:t>
            </w:r>
            <w:proofErr w:type="spellEnd"/>
          </w:p>
        </w:tc>
        <w:tc>
          <w:tcPr>
            <w:tcW w:w="1994" w:type="dxa"/>
          </w:tcPr>
          <w:p w:rsidR="00661737" w:rsidRPr="00C455EF" w:rsidRDefault="001439C4" w:rsidP="00C455EF">
            <w:pPr>
              <w:jc w:val="both"/>
              <w:rPr>
                <w:rFonts w:ascii="Times New Roman" w:hAnsi="Times New Roman" w:cs="Times New Roman"/>
                <w:sz w:val="24"/>
                <w:szCs w:val="24"/>
                <w:lang w:val="fr-FR"/>
              </w:rPr>
            </w:pPr>
            <w:proofErr w:type="spellStart"/>
            <w:r w:rsidRPr="00C455EF">
              <w:rPr>
                <w:rFonts w:ascii="Times New Roman" w:hAnsi="Times New Roman" w:cs="Times New Roman"/>
                <w:sz w:val="24"/>
                <w:szCs w:val="24"/>
                <w:lang w:val="fr-FR"/>
              </w:rPr>
              <w:t>Mokiniai</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susipažįsta</w:t>
            </w:r>
            <w:proofErr w:type="spellEnd"/>
            <w:r w:rsidRPr="00C455EF">
              <w:rPr>
                <w:rFonts w:ascii="Times New Roman" w:hAnsi="Times New Roman" w:cs="Times New Roman"/>
                <w:sz w:val="24"/>
                <w:szCs w:val="24"/>
                <w:lang w:val="fr-FR"/>
              </w:rPr>
              <w:t xml:space="preserve"> su </w:t>
            </w:r>
            <w:proofErr w:type="spellStart"/>
            <w:r w:rsidRPr="00C455EF">
              <w:rPr>
                <w:rFonts w:ascii="Times New Roman" w:hAnsi="Times New Roman" w:cs="Times New Roman"/>
                <w:sz w:val="24"/>
                <w:szCs w:val="24"/>
                <w:lang w:val="fr-FR"/>
              </w:rPr>
              <w:t>profesijų</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ypatumais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ir</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joms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reikalingomis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kompetencijomis</w:t>
            </w:r>
            <w:proofErr w:type="spellEnd"/>
          </w:p>
        </w:tc>
      </w:tr>
      <w:tr w:rsidR="00661737" w:rsidRPr="00C455EF">
        <w:trPr>
          <w:jc w:val="center"/>
        </w:trPr>
        <w:tc>
          <w:tcPr>
            <w:tcW w:w="1994" w:type="dxa"/>
          </w:tcPr>
          <w:p w:rsidR="00661737" w:rsidRPr="00C455EF" w:rsidRDefault="001439C4" w:rsidP="00C455EF">
            <w:pPr>
              <w:jc w:val="both"/>
              <w:rPr>
                <w:rFonts w:ascii="Times New Roman" w:hAnsi="Times New Roman" w:cs="Times New Roman"/>
                <w:sz w:val="24"/>
                <w:szCs w:val="24"/>
              </w:rPr>
            </w:pPr>
            <w:proofErr w:type="spellStart"/>
            <w:r w:rsidRPr="00C455EF">
              <w:rPr>
                <w:rFonts w:ascii="Times New Roman" w:hAnsi="Times New Roman" w:cs="Times New Roman"/>
                <w:sz w:val="24"/>
                <w:szCs w:val="24"/>
              </w:rPr>
              <w:t>Lapkritis</w:t>
            </w:r>
            <w:proofErr w:type="spellEnd"/>
            <w:r w:rsidRPr="00C455EF">
              <w:rPr>
                <w:rFonts w:ascii="Times New Roman" w:hAnsi="Times New Roman" w:cs="Times New Roman"/>
                <w:sz w:val="24"/>
                <w:szCs w:val="24"/>
              </w:rPr>
              <w:t>–</w:t>
            </w:r>
            <w:proofErr w:type="spellStart"/>
            <w:r w:rsidRPr="00C455EF">
              <w:rPr>
                <w:rFonts w:ascii="Times New Roman" w:hAnsi="Times New Roman" w:cs="Times New Roman"/>
                <w:sz w:val="24"/>
                <w:szCs w:val="24"/>
              </w:rPr>
              <w:t>gruodis</w:t>
            </w:r>
            <w:proofErr w:type="spellEnd"/>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I–IV gimn.</w:t>
            </w:r>
          </w:p>
        </w:tc>
        <w:tc>
          <w:tcPr>
            <w:tcW w:w="1994" w:type="dxa"/>
          </w:tcPr>
          <w:p w:rsidR="00661737" w:rsidRPr="00C67F1A" w:rsidRDefault="001439C4" w:rsidP="00C455EF">
            <w:pPr>
              <w:jc w:val="both"/>
              <w:rPr>
                <w:rFonts w:ascii="Times New Roman" w:hAnsi="Times New Roman" w:cs="Times New Roman"/>
                <w:color w:val="1F497D" w:themeColor="text2"/>
                <w:sz w:val="24"/>
                <w:szCs w:val="24"/>
              </w:rPr>
            </w:pPr>
            <w:r w:rsidRPr="00C67F1A">
              <w:rPr>
                <w:rFonts w:ascii="Times New Roman" w:hAnsi="Times New Roman" w:cs="Times New Roman"/>
                <w:color w:val="1F497D" w:themeColor="text2"/>
                <w:sz w:val="24"/>
                <w:szCs w:val="24"/>
              </w:rPr>
              <w:t>Profesijos ir besikeičiantis darbo pasaulis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Diskusija, informacijos paieška ir analizė</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Mokiniai supranta darbo rinkos kaitą, technologijų įtaką ir geba kritiškai vertinti informaciją</w:t>
            </w:r>
          </w:p>
        </w:tc>
      </w:tr>
      <w:tr w:rsidR="00661737" w:rsidRPr="00C67F1A">
        <w:trPr>
          <w:jc w:val="center"/>
        </w:trPr>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Lapkritis–gruodis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1–4</w:t>
            </w:r>
          </w:p>
        </w:tc>
        <w:tc>
          <w:tcPr>
            <w:tcW w:w="1994" w:type="dxa"/>
          </w:tcPr>
          <w:p w:rsidR="00661737" w:rsidRPr="00C67F1A" w:rsidRDefault="001439C4" w:rsidP="00C455EF">
            <w:pPr>
              <w:jc w:val="both"/>
              <w:rPr>
                <w:rFonts w:ascii="Times New Roman" w:hAnsi="Times New Roman" w:cs="Times New Roman"/>
                <w:color w:val="1F497D" w:themeColor="text2"/>
                <w:sz w:val="24"/>
                <w:szCs w:val="24"/>
              </w:rPr>
            </w:pPr>
            <w:r w:rsidRPr="00C67F1A">
              <w:rPr>
                <w:rFonts w:ascii="Times New Roman" w:hAnsi="Times New Roman" w:cs="Times New Roman"/>
                <w:color w:val="1F497D" w:themeColor="text2"/>
                <w:sz w:val="24"/>
                <w:szCs w:val="24"/>
              </w:rPr>
              <w:t>Kuo dirba žmonės mano aplinkoje?</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Susitikimai su tėvais, bendruomenės ir įvairių profesijų atstovais</w:t>
            </w:r>
          </w:p>
        </w:tc>
        <w:tc>
          <w:tcPr>
            <w:tcW w:w="1994" w:type="dxa"/>
          </w:tcPr>
          <w:p w:rsidR="00661737" w:rsidRPr="00C455EF" w:rsidRDefault="001439C4" w:rsidP="00C455EF">
            <w:pPr>
              <w:jc w:val="both"/>
              <w:rPr>
                <w:rFonts w:ascii="Times New Roman" w:hAnsi="Times New Roman" w:cs="Times New Roman"/>
                <w:sz w:val="24"/>
                <w:szCs w:val="24"/>
                <w:lang w:val="fr-FR"/>
              </w:rPr>
            </w:pPr>
            <w:proofErr w:type="spellStart"/>
            <w:r w:rsidRPr="00C455EF">
              <w:rPr>
                <w:rFonts w:ascii="Times New Roman" w:hAnsi="Times New Roman" w:cs="Times New Roman"/>
                <w:sz w:val="24"/>
                <w:szCs w:val="24"/>
                <w:lang w:val="fr-FR"/>
              </w:rPr>
              <w:t>Mokiniai</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profesijas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susieja</w:t>
            </w:r>
            <w:proofErr w:type="spellEnd"/>
            <w:r w:rsidRPr="00C455EF">
              <w:rPr>
                <w:rFonts w:ascii="Times New Roman" w:hAnsi="Times New Roman" w:cs="Times New Roman"/>
                <w:sz w:val="24"/>
                <w:szCs w:val="24"/>
                <w:lang w:val="fr-FR"/>
              </w:rPr>
              <w:t xml:space="preserve"> su </w:t>
            </w:r>
            <w:proofErr w:type="spellStart"/>
            <w:r w:rsidRPr="00C455EF">
              <w:rPr>
                <w:rFonts w:ascii="Times New Roman" w:hAnsi="Times New Roman" w:cs="Times New Roman"/>
                <w:sz w:val="24"/>
                <w:szCs w:val="24"/>
                <w:lang w:val="fr-FR"/>
              </w:rPr>
              <w:t>realiais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žmonėmis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ir</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jų</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atliekamomis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veiklomis</w:t>
            </w:r>
            <w:proofErr w:type="spellEnd"/>
          </w:p>
        </w:tc>
      </w:tr>
      <w:tr w:rsidR="00661737" w:rsidRPr="00C67F1A">
        <w:trPr>
          <w:jc w:val="center"/>
        </w:trPr>
        <w:tc>
          <w:tcPr>
            <w:tcW w:w="1994" w:type="dxa"/>
          </w:tcPr>
          <w:p w:rsidR="00661737" w:rsidRPr="00C455EF" w:rsidRDefault="001439C4" w:rsidP="00C455EF">
            <w:pPr>
              <w:jc w:val="both"/>
              <w:rPr>
                <w:rFonts w:ascii="Times New Roman" w:hAnsi="Times New Roman" w:cs="Times New Roman"/>
                <w:sz w:val="24"/>
                <w:szCs w:val="24"/>
              </w:rPr>
            </w:pPr>
            <w:proofErr w:type="spellStart"/>
            <w:r w:rsidRPr="00C455EF">
              <w:rPr>
                <w:rFonts w:ascii="Times New Roman" w:hAnsi="Times New Roman" w:cs="Times New Roman"/>
                <w:sz w:val="24"/>
                <w:szCs w:val="24"/>
              </w:rPr>
              <w:t>Gruodis</w:t>
            </w:r>
            <w:proofErr w:type="spellEnd"/>
            <w:r w:rsidRPr="00C455EF">
              <w:rPr>
                <w:rFonts w:ascii="Times New Roman" w:hAnsi="Times New Roman" w:cs="Times New Roman"/>
                <w:sz w:val="24"/>
                <w:szCs w:val="24"/>
              </w:rPr>
              <w:t>–</w:t>
            </w:r>
            <w:proofErr w:type="spellStart"/>
            <w:r w:rsidRPr="00C455EF">
              <w:rPr>
                <w:rFonts w:ascii="Times New Roman" w:hAnsi="Times New Roman" w:cs="Times New Roman"/>
                <w:sz w:val="24"/>
                <w:szCs w:val="24"/>
              </w:rPr>
              <w:t>sausis</w:t>
            </w:r>
            <w:proofErr w:type="spellEnd"/>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5–8</w:t>
            </w:r>
          </w:p>
        </w:tc>
        <w:tc>
          <w:tcPr>
            <w:tcW w:w="1994" w:type="dxa"/>
          </w:tcPr>
          <w:p w:rsidR="00661737" w:rsidRPr="00C67F1A" w:rsidRDefault="001439C4" w:rsidP="00C455EF">
            <w:pPr>
              <w:jc w:val="both"/>
              <w:rPr>
                <w:rFonts w:ascii="Times New Roman" w:hAnsi="Times New Roman" w:cs="Times New Roman"/>
                <w:color w:val="1F497D" w:themeColor="text2"/>
                <w:sz w:val="24"/>
                <w:szCs w:val="24"/>
                <w:lang w:val="fr-FR"/>
              </w:rPr>
            </w:pPr>
            <w:r w:rsidRPr="00C67F1A">
              <w:rPr>
                <w:rFonts w:ascii="Times New Roman" w:hAnsi="Times New Roman" w:cs="Times New Roman"/>
                <w:color w:val="1F497D" w:themeColor="text2"/>
                <w:sz w:val="24"/>
                <w:szCs w:val="24"/>
                <w:lang w:val="fr-FR"/>
              </w:rPr>
              <w:t xml:space="preserve">Mano </w:t>
            </w:r>
            <w:proofErr w:type="spellStart"/>
            <w:r w:rsidRPr="00C67F1A">
              <w:rPr>
                <w:rFonts w:ascii="Times New Roman" w:hAnsi="Times New Roman" w:cs="Times New Roman"/>
                <w:color w:val="1F497D" w:themeColor="text2"/>
                <w:sz w:val="24"/>
                <w:szCs w:val="24"/>
                <w:lang w:val="fr-FR"/>
              </w:rPr>
              <w:t>pomėgis</w:t>
            </w:r>
            <w:proofErr w:type="spellEnd"/>
            <w:r w:rsidRPr="00C67F1A">
              <w:rPr>
                <w:rFonts w:ascii="Times New Roman" w:hAnsi="Times New Roman" w:cs="Times New Roman"/>
                <w:color w:val="1F497D" w:themeColor="text2"/>
                <w:sz w:val="24"/>
                <w:szCs w:val="24"/>
                <w:lang w:val="fr-FR"/>
              </w:rPr>
              <w:t xml:space="preserve"> – </w:t>
            </w:r>
            <w:proofErr w:type="spellStart"/>
            <w:r w:rsidRPr="00C67F1A">
              <w:rPr>
                <w:rFonts w:ascii="Times New Roman" w:hAnsi="Times New Roman" w:cs="Times New Roman"/>
                <w:color w:val="1F497D" w:themeColor="text2"/>
                <w:sz w:val="24"/>
                <w:szCs w:val="24"/>
                <w:lang w:val="fr-FR"/>
              </w:rPr>
              <w:t>mano</w:t>
            </w:r>
            <w:proofErr w:type="spellEnd"/>
            <w:r w:rsidRPr="00C67F1A">
              <w:rPr>
                <w:rFonts w:ascii="Times New Roman" w:hAnsi="Times New Roman" w:cs="Times New Roman"/>
                <w:color w:val="1F497D" w:themeColor="text2"/>
                <w:sz w:val="24"/>
                <w:szCs w:val="24"/>
                <w:lang w:val="fr-FR"/>
              </w:rPr>
              <w:t xml:space="preserve"> </w:t>
            </w:r>
            <w:proofErr w:type="spellStart"/>
            <w:r w:rsidRPr="00C67F1A">
              <w:rPr>
                <w:rFonts w:ascii="Times New Roman" w:hAnsi="Times New Roman" w:cs="Times New Roman"/>
                <w:color w:val="1F497D" w:themeColor="text2"/>
                <w:sz w:val="24"/>
                <w:szCs w:val="24"/>
                <w:lang w:val="fr-FR"/>
              </w:rPr>
              <w:t>ateities</w:t>
            </w:r>
            <w:proofErr w:type="spellEnd"/>
            <w:r w:rsidRPr="00C67F1A">
              <w:rPr>
                <w:rFonts w:ascii="Times New Roman" w:hAnsi="Times New Roman" w:cs="Times New Roman"/>
                <w:color w:val="1F497D" w:themeColor="text2"/>
                <w:sz w:val="24"/>
                <w:szCs w:val="24"/>
                <w:lang w:val="fr-FR"/>
              </w:rPr>
              <w:t xml:space="preserve"> </w:t>
            </w:r>
            <w:proofErr w:type="spellStart"/>
            <w:proofErr w:type="gramStart"/>
            <w:r w:rsidRPr="00C67F1A">
              <w:rPr>
                <w:rFonts w:ascii="Times New Roman" w:hAnsi="Times New Roman" w:cs="Times New Roman"/>
                <w:color w:val="1F497D" w:themeColor="text2"/>
                <w:sz w:val="24"/>
                <w:szCs w:val="24"/>
                <w:lang w:val="fr-FR"/>
              </w:rPr>
              <w:t>galimybė</w:t>
            </w:r>
            <w:proofErr w:type="spellEnd"/>
            <w:r w:rsidRPr="00C67F1A">
              <w:rPr>
                <w:rFonts w:ascii="Times New Roman" w:hAnsi="Times New Roman" w:cs="Times New Roman"/>
                <w:color w:val="1F497D" w:themeColor="text2"/>
                <w:sz w:val="24"/>
                <w:szCs w:val="24"/>
                <w:lang w:val="fr-FR"/>
              </w:rPr>
              <w:t>?</w:t>
            </w:r>
            <w:proofErr w:type="gramEnd"/>
          </w:p>
        </w:tc>
        <w:tc>
          <w:tcPr>
            <w:tcW w:w="1994" w:type="dxa"/>
          </w:tcPr>
          <w:p w:rsidR="00661737" w:rsidRPr="00C455EF" w:rsidRDefault="001439C4" w:rsidP="00C455EF">
            <w:pPr>
              <w:jc w:val="both"/>
              <w:rPr>
                <w:rFonts w:ascii="Times New Roman" w:hAnsi="Times New Roman" w:cs="Times New Roman"/>
                <w:sz w:val="24"/>
                <w:szCs w:val="24"/>
              </w:rPr>
            </w:pPr>
            <w:proofErr w:type="spellStart"/>
            <w:r w:rsidRPr="00C455EF">
              <w:rPr>
                <w:rFonts w:ascii="Times New Roman" w:hAnsi="Times New Roman" w:cs="Times New Roman"/>
                <w:sz w:val="24"/>
                <w:szCs w:val="24"/>
              </w:rPr>
              <w:t>Klasės</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valandėlė</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individualios</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ir</w:t>
            </w:r>
            <w:proofErr w:type="spellEnd"/>
            <w:r w:rsidRPr="00C455EF">
              <w:rPr>
                <w:rFonts w:ascii="Times New Roman" w:hAnsi="Times New Roman" w:cs="Times New Roman"/>
                <w:sz w:val="24"/>
                <w:szCs w:val="24"/>
              </w:rPr>
              <w:t xml:space="preserve"> grupinės užduotys</w:t>
            </w:r>
          </w:p>
        </w:tc>
        <w:tc>
          <w:tcPr>
            <w:tcW w:w="1994" w:type="dxa"/>
          </w:tcPr>
          <w:p w:rsidR="00661737" w:rsidRPr="00C455EF" w:rsidRDefault="001439C4" w:rsidP="00C455EF">
            <w:pPr>
              <w:jc w:val="both"/>
              <w:rPr>
                <w:rFonts w:ascii="Times New Roman" w:hAnsi="Times New Roman" w:cs="Times New Roman"/>
                <w:sz w:val="24"/>
                <w:szCs w:val="24"/>
                <w:lang w:val="fr-FR"/>
              </w:rPr>
            </w:pPr>
            <w:proofErr w:type="spellStart"/>
            <w:r w:rsidRPr="00C455EF">
              <w:rPr>
                <w:rFonts w:ascii="Times New Roman" w:hAnsi="Times New Roman" w:cs="Times New Roman"/>
                <w:sz w:val="24"/>
                <w:szCs w:val="24"/>
                <w:lang w:val="fr-FR"/>
              </w:rPr>
              <w:t>Mokiniai</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mokosi</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sieti</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interesus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gebėjimus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ir</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pomėgius</w:t>
            </w:r>
            <w:proofErr w:type="spellEnd"/>
            <w:r w:rsidRPr="00C455EF">
              <w:rPr>
                <w:rFonts w:ascii="Times New Roman" w:hAnsi="Times New Roman" w:cs="Times New Roman"/>
                <w:sz w:val="24"/>
                <w:szCs w:val="24"/>
                <w:lang w:val="fr-FR"/>
              </w:rPr>
              <w:t xml:space="preserve"> su </w:t>
            </w:r>
            <w:proofErr w:type="spellStart"/>
            <w:r w:rsidRPr="00C455EF">
              <w:rPr>
                <w:rFonts w:ascii="Times New Roman" w:hAnsi="Times New Roman" w:cs="Times New Roman"/>
                <w:sz w:val="24"/>
                <w:szCs w:val="24"/>
                <w:lang w:val="fr-FR"/>
              </w:rPr>
              <w:t>galimomis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profesinėmis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kryptimis</w:t>
            </w:r>
            <w:proofErr w:type="spellEnd"/>
          </w:p>
        </w:tc>
      </w:tr>
      <w:tr w:rsidR="00661737" w:rsidRPr="00C455EF">
        <w:trPr>
          <w:jc w:val="center"/>
        </w:trPr>
        <w:tc>
          <w:tcPr>
            <w:tcW w:w="1994" w:type="dxa"/>
          </w:tcPr>
          <w:p w:rsidR="00661737" w:rsidRPr="00C455EF" w:rsidRDefault="001439C4" w:rsidP="00C455EF">
            <w:pPr>
              <w:jc w:val="both"/>
              <w:rPr>
                <w:rFonts w:ascii="Times New Roman" w:hAnsi="Times New Roman" w:cs="Times New Roman"/>
                <w:sz w:val="24"/>
                <w:szCs w:val="24"/>
              </w:rPr>
            </w:pPr>
            <w:proofErr w:type="spellStart"/>
            <w:r w:rsidRPr="00C455EF">
              <w:rPr>
                <w:rFonts w:ascii="Times New Roman" w:hAnsi="Times New Roman" w:cs="Times New Roman"/>
                <w:sz w:val="24"/>
                <w:szCs w:val="24"/>
              </w:rPr>
              <w:lastRenderedPageBreak/>
              <w:t>Sausis</w:t>
            </w:r>
            <w:proofErr w:type="spellEnd"/>
            <w:r w:rsidRPr="00C455EF">
              <w:rPr>
                <w:rFonts w:ascii="Times New Roman" w:hAnsi="Times New Roman" w:cs="Times New Roman"/>
                <w:sz w:val="24"/>
                <w:szCs w:val="24"/>
              </w:rPr>
              <w:t>–</w:t>
            </w:r>
            <w:proofErr w:type="spellStart"/>
            <w:r w:rsidRPr="00C455EF">
              <w:rPr>
                <w:rFonts w:ascii="Times New Roman" w:hAnsi="Times New Roman" w:cs="Times New Roman"/>
                <w:sz w:val="24"/>
                <w:szCs w:val="24"/>
              </w:rPr>
              <w:t>vasaris</w:t>
            </w:r>
            <w:proofErr w:type="spellEnd"/>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I–II gimn.</w:t>
            </w:r>
          </w:p>
        </w:tc>
        <w:tc>
          <w:tcPr>
            <w:tcW w:w="1994" w:type="dxa"/>
          </w:tcPr>
          <w:p w:rsidR="00661737" w:rsidRPr="00C67F1A" w:rsidRDefault="001439C4" w:rsidP="00C455EF">
            <w:pPr>
              <w:jc w:val="both"/>
              <w:rPr>
                <w:rFonts w:ascii="Times New Roman" w:hAnsi="Times New Roman" w:cs="Times New Roman"/>
                <w:color w:val="1F497D" w:themeColor="text2"/>
                <w:sz w:val="24"/>
                <w:szCs w:val="24"/>
                <w:lang w:val="fr-FR"/>
              </w:rPr>
            </w:pPr>
            <w:r w:rsidRPr="00C67F1A">
              <w:rPr>
                <w:rFonts w:ascii="Times New Roman" w:hAnsi="Times New Roman" w:cs="Times New Roman"/>
                <w:color w:val="1F497D" w:themeColor="text2"/>
                <w:sz w:val="24"/>
                <w:szCs w:val="24"/>
                <w:lang w:val="fr-FR"/>
              </w:rPr>
              <w:t xml:space="preserve">Mano </w:t>
            </w:r>
            <w:proofErr w:type="spellStart"/>
            <w:r w:rsidRPr="00C67F1A">
              <w:rPr>
                <w:rFonts w:ascii="Times New Roman" w:hAnsi="Times New Roman" w:cs="Times New Roman"/>
                <w:color w:val="1F497D" w:themeColor="text2"/>
                <w:sz w:val="24"/>
                <w:szCs w:val="24"/>
                <w:lang w:val="fr-FR"/>
              </w:rPr>
              <w:t>pasirinkimai</w:t>
            </w:r>
            <w:proofErr w:type="spellEnd"/>
            <w:r w:rsidRPr="00C67F1A">
              <w:rPr>
                <w:rFonts w:ascii="Times New Roman" w:hAnsi="Times New Roman" w:cs="Times New Roman"/>
                <w:color w:val="1F497D" w:themeColor="text2"/>
                <w:sz w:val="24"/>
                <w:szCs w:val="24"/>
                <w:lang w:val="fr-FR"/>
              </w:rPr>
              <w:t xml:space="preserve"> </w:t>
            </w:r>
            <w:proofErr w:type="spellStart"/>
            <w:r w:rsidRPr="00C67F1A">
              <w:rPr>
                <w:rFonts w:ascii="Times New Roman" w:hAnsi="Times New Roman" w:cs="Times New Roman"/>
                <w:color w:val="1F497D" w:themeColor="text2"/>
                <w:sz w:val="24"/>
                <w:szCs w:val="24"/>
                <w:lang w:val="fr-FR"/>
              </w:rPr>
              <w:t>ir</w:t>
            </w:r>
            <w:proofErr w:type="spellEnd"/>
            <w:r w:rsidRPr="00C67F1A">
              <w:rPr>
                <w:rFonts w:ascii="Times New Roman" w:hAnsi="Times New Roman" w:cs="Times New Roman"/>
                <w:color w:val="1F497D" w:themeColor="text2"/>
                <w:sz w:val="24"/>
                <w:szCs w:val="24"/>
                <w:lang w:val="fr-FR"/>
              </w:rPr>
              <w:t xml:space="preserve"> </w:t>
            </w:r>
            <w:proofErr w:type="spellStart"/>
            <w:r w:rsidRPr="00C67F1A">
              <w:rPr>
                <w:rFonts w:ascii="Times New Roman" w:hAnsi="Times New Roman" w:cs="Times New Roman"/>
                <w:color w:val="1F497D" w:themeColor="text2"/>
                <w:sz w:val="24"/>
                <w:szCs w:val="24"/>
                <w:lang w:val="fr-FR"/>
              </w:rPr>
              <w:t>ateities</w:t>
            </w:r>
            <w:proofErr w:type="spellEnd"/>
            <w:r w:rsidRPr="00C67F1A">
              <w:rPr>
                <w:rFonts w:ascii="Times New Roman" w:hAnsi="Times New Roman" w:cs="Times New Roman"/>
                <w:color w:val="1F497D" w:themeColor="text2"/>
                <w:sz w:val="24"/>
                <w:szCs w:val="24"/>
                <w:lang w:val="fr-FR"/>
              </w:rPr>
              <w:t xml:space="preserve"> </w:t>
            </w:r>
            <w:proofErr w:type="spellStart"/>
            <w:r w:rsidRPr="00C67F1A">
              <w:rPr>
                <w:rFonts w:ascii="Times New Roman" w:hAnsi="Times New Roman" w:cs="Times New Roman"/>
                <w:color w:val="1F497D" w:themeColor="text2"/>
                <w:sz w:val="24"/>
                <w:szCs w:val="24"/>
                <w:lang w:val="fr-FR"/>
              </w:rPr>
              <w:t>galimybės</w:t>
            </w:r>
            <w:proofErr w:type="spellEnd"/>
          </w:p>
        </w:tc>
        <w:tc>
          <w:tcPr>
            <w:tcW w:w="1994" w:type="dxa"/>
          </w:tcPr>
          <w:p w:rsidR="00661737" w:rsidRPr="00C455EF" w:rsidRDefault="001439C4" w:rsidP="00C455EF">
            <w:pPr>
              <w:jc w:val="both"/>
              <w:rPr>
                <w:rFonts w:ascii="Times New Roman" w:hAnsi="Times New Roman" w:cs="Times New Roman"/>
                <w:sz w:val="24"/>
                <w:szCs w:val="24"/>
              </w:rPr>
            </w:pPr>
            <w:proofErr w:type="spellStart"/>
            <w:r w:rsidRPr="00C455EF">
              <w:rPr>
                <w:rFonts w:ascii="Times New Roman" w:hAnsi="Times New Roman" w:cs="Times New Roman"/>
                <w:sz w:val="24"/>
                <w:szCs w:val="24"/>
              </w:rPr>
              <w:t>Klasės</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valandėlė</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individualios</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konsultacijos</w:t>
            </w:r>
            <w:proofErr w:type="spellEnd"/>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Mokiniai geba sieti mokomųjų dalykų pasirinkimą su tolesnio mokymosi ir profesinėmis galimybėmis</w:t>
            </w:r>
          </w:p>
        </w:tc>
      </w:tr>
      <w:tr w:rsidR="00661737" w:rsidRPr="00C455EF">
        <w:trPr>
          <w:jc w:val="center"/>
        </w:trPr>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Sausis–kovas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III–IV gimn.</w:t>
            </w:r>
          </w:p>
        </w:tc>
        <w:tc>
          <w:tcPr>
            <w:tcW w:w="1994" w:type="dxa"/>
          </w:tcPr>
          <w:p w:rsidR="00661737" w:rsidRPr="00C67F1A" w:rsidRDefault="001439C4" w:rsidP="00C455EF">
            <w:pPr>
              <w:jc w:val="both"/>
              <w:rPr>
                <w:rFonts w:ascii="Times New Roman" w:hAnsi="Times New Roman" w:cs="Times New Roman"/>
                <w:color w:val="1F497D" w:themeColor="text2"/>
                <w:sz w:val="24"/>
                <w:szCs w:val="24"/>
              </w:rPr>
            </w:pPr>
            <w:r w:rsidRPr="00C67F1A">
              <w:rPr>
                <w:rFonts w:ascii="Times New Roman" w:hAnsi="Times New Roman" w:cs="Times New Roman"/>
                <w:color w:val="1F497D" w:themeColor="text2"/>
                <w:sz w:val="24"/>
                <w:szCs w:val="24"/>
              </w:rPr>
              <w:t>Kas po gimnazijos?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Studijų, profesinio mokymo, stojimo galimybių pristatymai ir individualios konsultacijos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Mokiniai susipažįsta su skirtingais tolesnio mokymosi ir karjeros keliais</w:t>
            </w:r>
          </w:p>
        </w:tc>
      </w:tr>
      <w:tr w:rsidR="00661737" w:rsidRPr="00C455EF">
        <w:trPr>
          <w:jc w:val="center"/>
        </w:trPr>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Vasaris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1–4</w:t>
            </w:r>
          </w:p>
        </w:tc>
        <w:tc>
          <w:tcPr>
            <w:tcW w:w="1994" w:type="dxa"/>
          </w:tcPr>
          <w:p w:rsidR="00661737" w:rsidRPr="00C67F1A" w:rsidRDefault="001439C4" w:rsidP="00C455EF">
            <w:pPr>
              <w:jc w:val="both"/>
              <w:rPr>
                <w:rFonts w:ascii="Times New Roman" w:hAnsi="Times New Roman" w:cs="Times New Roman"/>
                <w:color w:val="1F497D" w:themeColor="text2"/>
                <w:sz w:val="24"/>
                <w:szCs w:val="24"/>
              </w:rPr>
            </w:pPr>
            <w:r w:rsidRPr="00C67F1A">
              <w:rPr>
                <w:rFonts w:ascii="Times New Roman" w:hAnsi="Times New Roman" w:cs="Times New Roman"/>
                <w:color w:val="1F497D" w:themeColor="text2"/>
                <w:sz w:val="24"/>
                <w:szCs w:val="24"/>
              </w:rPr>
              <w:t>Mano svajonių profesija</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Kūrybinė klasės valandėlė</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Mokiniai geba papasakoti apie dominančią profesiją ir supranta mokymosi svarbą</w:t>
            </w:r>
          </w:p>
        </w:tc>
      </w:tr>
      <w:tr w:rsidR="00661737" w:rsidRPr="00C455EF">
        <w:trPr>
          <w:jc w:val="center"/>
        </w:trPr>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Vasaris–kovas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5–8</w:t>
            </w:r>
          </w:p>
        </w:tc>
        <w:tc>
          <w:tcPr>
            <w:tcW w:w="1994" w:type="dxa"/>
          </w:tcPr>
          <w:p w:rsidR="00661737" w:rsidRPr="00C67F1A" w:rsidRDefault="001439C4" w:rsidP="00C455EF">
            <w:pPr>
              <w:jc w:val="both"/>
              <w:rPr>
                <w:rFonts w:ascii="Times New Roman" w:hAnsi="Times New Roman" w:cs="Times New Roman"/>
                <w:color w:val="1F497D" w:themeColor="text2"/>
                <w:sz w:val="24"/>
                <w:szCs w:val="24"/>
              </w:rPr>
            </w:pPr>
            <w:r w:rsidRPr="00C67F1A">
              <w:rPr>
                <w:rFonts w:ascii="Times New Roman" w:hAnsi="Times New Roman" w:cs="Times New Roman"/>
                <w:color w:val="1F497D" w:themeColor="text2"/>
                <w:sz w:val="24"/>
                <w:szCs w:val="24"/>
              </w:rPr>
              <w:t>Mokomieji dalykai ir profesijos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Integruota klasės valandėlė</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Mokiniai supranta mokomųjų dalykų, kompetencijų ir profesijų sąsajas</w:t>
            </w:r>
          </w:p>
        </w:tc>
      </w:tr>
      <w:tr w:rsidR="00661737" w:rsidRPr="00C67F1A">
        <w:trPr>
          <w:jc w:val="center"/>
        </w:trPr>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Kovas–gegužė</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5–IV gimn.</w:t>
            </w:r>
          </w:p>
        </w:tc>
        <w:tc>
          <w:tcPr>
            <w:tcW w:w="1994" w:type="dxa"/>
          </w:tcPr>
          <w:p w:rsidR="00661737" w:rsidRPr="00C67F1A" w:rsidRDefault="001439C4" w:rsidP="00C455EF">
            <w:pPr>
              <w:jc w:val="both"/>
              <w:rPr>
                <w:rFonts w:ascii="Times New Roman" w:hAnsi="Times New Roman" w:cs="Times New Roman"/>
                <w:color w:val="1F497D" w:themeColor="text2"/>
                <w:sz w:val="24"/>
                <w:szCs w:val="24"/>
                <w:lang w:val="fr-FR"/>
              </w:rPr>
            </w:pPr>
            <w:proofErr w:type="spellStart"/>
            <w:r w:rsidRPr="00C67F1A">
              <w:rPr>
                <w:rFonts w:ascii="Times New Roman" w:hAnsi="Times New Roman" w:cs="Times New Roman"/>
                <w:color w:val="1F497D" w:themeColor="text2"/>
                <w:sz w:val="24"/>
                <w:szCs w:val="24"/>
                <w:lang w:val="fr-FR"/>
              </w:rPr>
              <w:t>Profesija</w:t>
            </w:r>
            <w:proofErr w:type="spellEnd"/>
            <w:r w:rsidRPr="00C67F1A">
              <w:rPr>
                <w:rFonts w:ascii="Times New Roman" w:hAnsi="Times New Roman" w:cs="Times New Roman"/>
                <w:color w:val="1F497D" w:themeColor="text2"/>
                <w:sz w:val="24"/>
                <w:szCs w:val="24"/>
                <w:lang w:val="fr-FR"/>
              </w:rPr>
              <w:t xml:space="preserve"> </w:t>
            </w:r>
            <w:proofErr w:type="spellStart"/>
            <w:r w:rsidRPr="00C67F1A">
              <w:rPr>
                <w:rFonts w:ascii="Times New Roman" w:hAnsi="Times New Roman" w:cs="Times New Roman"/>
                <w:color w:val="1F497D" w:themeColor="text2"/>
                <w:sz w:val="24"/>
                <w:szCs w:val="24"/>
                <w:lang w:val="fr-FR"/>
              </w:rPr>
              <w:t>iš</w:t>
            </w:r>
            <w:proofErr w:type="spellEnd"/>
            <w:r w:rsidRPr="00C67F1A">
              <w:rPr>
                <w:rFonts w:ascii="Times New Roman" w:hAnsi="Times New Roman" w:cs="Times New Roman"/>
                <w:color w:val="1F497D" w:themeColor="text2"/>
                <w:sz w:val="24"/>
                <w:szCs w:val="24"/>
                <w:lang w:val="fr-FR"/>
              </w:rPr>
              <w:t xml:space="preserve"> </w:t>
            </w:r>
            <w:proofErr w:type="spellStart"/>
            <w:r w:rsidRPr="00C67F1A">
              <w:rPr>
                <w:rFonts w:ascii="Times New Roman" w:hAnsi="Times New Roman" w:cs="Times New Roman"/>
                <w:color w:val="1F497D" w:themeColor="text2"/>
                <w:sz w:val="24"/>
                <w:szCs w:val="24"/>
                <w:lang w:val="fr-FR"/>
              </w:rPr>
              <w:t>arti</w:t>
            </w:r>
            <w:proofErr w:type="spellEnd"/>
            <w:r w:rsidRPr="00C67F1A">
              <w:rPr>
                <w:rFonts w:ascii="Times New Roman" w:hAnsi="Times New Roman" w:cs="Times New Roman"/>
                <w:color w:val="1F497D" w:themeColor="text2"/>
                <w:sz w:val="24"/>
                <w:szCs w:val="24"/>
                <w:lang w:val="fr-FR"/>
              </w:rPr>
              <w:t xml:space="preserve"> – </w:t>
            </w:r>
            <w:proofErr w:type="spellStart"/>
            <w:r w:rsidRPr="00C67F1A">
              <w:rPr>
                <w:rFonts w:ascii="Times New Roman" w:hAnsi="Times New Roman" w:cs="Times New Roman"/>
                <w:color w:val="1F497D" w:themeColor="text2"/>
                <w:sz w:val="24"/>
                <w:szCs w:val="24"/>
                <w:lang w:val="fr-FR"/>
              </w:rPr>
              <w:t>profesinis</w:t>
            </w:r>
            <w:proofErr w:type="spellEnd"/>
            <w:r w:rsidRPr="00C67F1A">
              <w:rPr>
                <w:rFonts w:ascii="Times New Roman" w:hAnsi="Times New Roman" w:cs="Times New Roman"/>
                <w:color w:val="1F497D" w:themeColor="text2"/>
                <w:sz w:val="24"/>
                <w:szCs w:val="24"/>
                <w:lang w:val="fr-FR"/>
              </w:rPr>
              <w:t xml:space="preserve"> </w:t>
            </w:r>
            <w:proofErr w:type="spellStart"/>
            <w:r w:rsidRPr="00C67F1A">
              <w:rPr>
                <w:rFonts w:ascii="Times New Roman" w:hAnsi="Times New Roman" w:cs="Times New Roman"/>
                <w:color w:val="1F497D" w:themeColor="text2"/>
                <w:sz w:val="24"/>
                <w:szCs w:val="24"/>
                <w:lang w:val="fr-FR"/>
              </w:rPr>
              <w:t>veiklinimas</w:t>
            </w:r>
            <w:proofErr w:type="spellEnd"/>
          </w:p>
        </w:tc>
        <w:tc>
          <w:tcPr>
            <w:tcW w:w="1994" w:type="dxa"/>
          </w:tcPr>
          <w:p w:rsidR="00661737" w:rsidRPr="00C455EF" w:rsidRDefault="001439C4" w:rsidP="00C455EF">
            <w:pPr>
              <w:jc w:val="both"/>
              <w:rPr>
                <w:rFonts w:ascii="Times New Roman" w:hAnsi="Times New Roman" w:cs="Times New Roman"/>
                <w:sz w:val="24"/>
                <w:szCs w:val="24"/>
                <w:lang w:val="fr-FR"/>
              </w:rPr>
            </w:pPr>
            <w:proofErr w:type="spellStart"/>
            <w:r w:rsidRPr="00C455EF">
              <w:rPr>
                <w:rFonts w:ascii="Times New Roman" w:hAnsi="Times New Roman" w:cs="Times New Roman"/>
                <w:sz w:val="24"/>
                <w:szCs w:val="24"/>
                <w:lang w:val="fr-FR"/>
              </w:rPr>
              <w:t>Išvykos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vizitai</w:t>
            </w:r>
            <w:proofErr w:type="spellEnd"/>
            <w:r w:rsidRPr="00C455EF">
              <w:rPr>
                <w:rFonts w:ascii="Times New Roman" w:hAnsi="Times New Roman" w:cs="Times New Roman"/>
                <w:sz w:val="24"/>
                <w:szCs w:val="24"/>
                <w:lang w:val="fr-FR"/>
              </w:rPr>
              <w:t xml:space="preserve"> į </w:t>
            </w:r>
            <w:proofErr w:type="spellStart"/>
            <w:r w:rsidRPr="00C455EF">
              <w:rPr>
                <w:rFonts w:ascii="Times New Roman" w:hAnsi="Times New Roman" w:cs="Times New Roman"/>
                <w:sz w:val="24"/>
                <w:szCs w:val="24"/>
                <w:lang w:val="fr-FR"/>
              </w:rPr>
              <w:t>įstaigas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ir</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įmones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susitikimai</w:t>
            </w:r>
            <w:proofErr w:type="spellEnd"/>
            <w:r w:rsidRPr="00C455EF">
              <w:rPr>
                <w:rFonts w:ascii="Times New Roman" w:hAnsi="Times New Roman" w:cs="Times New Roman"/>
                <w:sz w:val="24"/>
                <w:szCs w:val="24"/>
                <w:lang w:val="fr-FR"/>
              </w:rPr>
              <w:t xml:space="preserve"> su </w:t>
            </w:r>
            <w:proofErr w:type="spellStart"/>
            <w:r w:rsidRPr="00C455EF">
              <w:rPr>
                <w:rFonts w:ascii="Times New Roman" w:hAnsi="Times New Roman" w:cs="Times New Roman"/>
                <w:sz w:val="24"/>
                <w:szCs w:val="24"/>
                <w:lang w:val="fr-FR"/>
              </w:rPr>
              <w:t>specialistais</w:t>
            </w:r>
            <w:proofErr w:type="spellEnd"/>
          </w:p>
        </w:tc>
        <w:tc>
          <w:tcPr>
            <w:tcW w:w="1994" w:type="dxa"/>
          </w:tcPr>
          <w:p w:rsidR="00661737" w:rsidRPr="00C455EF" w:rsidRDefault="001439C4" w:rsidP="00C455EF">
            <w:pPr>
              <w:jc w:val="both"/>
              <w:rPr>
                <w:rFonts w:ascii="Times New Roman" w:hAnsi="Times New Roman" w:cs="Times New Roman"/>
                <w:sz w:val="24"/>
                <w:szCs w:val="24"/>
                <w:lang w:val="fr-FR"/>
              </w:rPr>
            </w:pPr>
            <w:proofErr w:type="spellStart"/>
            <w:r w:rsidRPr="00C455EF">
              <w:rPr>
                <w:rFonts w:ascii="Times New Roman" w:hAnsi="Times New Roman" w:cs="Times New Roman"/>
                <w:sz w:val="24"/>
                <w:szCs w:val="24"/>
                <w:lang w:val="fr-FR"/>
              </w:rPr>
              <w:t>Mokiniai</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praktiškai</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susipažįsta</w:t>
            </w:r>
            <w:proofErr w:type="spellEnd"/>
            <w:r w:rsidRPr="00C455EF">
              <w:rPr>
                <w:rFonts w:ascii="Times New Roman" w:hAnsi="Times New Roman" w:cs="Times New Roman"/>
                <w:sz w:val="24"/>
                <w:szCs w:val="24"/>
                <w:lang w:val="fr-FR"/>
              </w:rPr>
              <w:t xml:space="preserve"> su darbo </w:t>
            </w:r>
            <w:proofErr w:type="spellStart"/>
            <w:r w:rsidRPr="00C455EF">
              <w:rPr>
                <w:rFonts w:ascii="Times New Roman" w:hAnsi="Times New Roman" w:cs="Times New Roman"/>
                <w:sz w:val="24"/>
                <w:szCs w:val="24"/>
                <w:lang w:val="fr-FR"/>
              </w:rPr>
              <w:t>aplinka</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ir</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profesijomis</w:t>
            </w:r>
            <w:proofErr w:type="spellEnd"/>
          </w:p>
        </w:tc>
      </w:tr>
      <w:tr w:rsidR="00661737" w:rsidRPr="00C455EF">
        <w:trPr>
          <w:jc w:val="center"/>
        </w:trPr>
        <w:tc>
          <w:tcPr>
            <w:tcW w:w="1994" w:type="dxa"/>
          </w:tcPr>
          <w:p w:rsidR="00661737" w:rsidRPr="00C455EF" w:rsidRDefault="001439C4" w:rsidP="00C455EF">
            <w:pPr>
              <w:jc w:val="both"/>
              <w:rPr>
                <w:rFonts w:ascii="Times New Roman" w:hAnsi="Times New Roman" w:cs="Times New Roman"/>
                <w:sz w:val="24"/>
                <w:szCs w:val="24"/>
              </w:rPr>
            </w:pPr>
            <w:proofErr w:type="spellStart"/>
            <w:r w:rsidRPr="00C455EF">
              <w:rPr>
                <w:rFonts w:ascii="Times New Roman" w:hAnsi="Times New Roman" w:cs="Times New Roman"/>
                <w:sz w:val="24"/>
                <w:szCs w:val="24"/>
              </w:rPr>
              <w:t>Kovas</w:t>
            </w:r>
            <w:proofErr w:type="spellEnd"/>
            <w:r w:rsidRPr="00C455EF">
              <w:rPr>
                <w:rFonts w:ascii="Times New Roman" w:hAnsi="Times New Roman" w:cs="Times New Roman"/>
                <w:sz w:val="24"/>
                <w:szCs w:val="24"/>
              </w:rPr>
              <w:t>–</w:t>
            </w:r>
            <w:proofErr w:type="spellStart"/>
            <w:r w:rsidRPr="00C455EF">
              <w:rPr>
                <w:rFonts w:ascii="Times New Roman" w:hAnsi="Times New Roman" w:cs="Times New Roman"/>
                <w:sz w:val="24"/>
                <w:szCs w:val="24"/>
              </w:rPr>
              <w:t>gegužė</w:t>
            </w:r>
            <w:proofErr w:type="spellEnd"/>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I–IV gimn.</w:t>
            </w:r>
          </w:p>
        </w:tc>
        <w:tc>
          <w:tcPr>
            <w:tcW w:w="1994" w:type="dxa"/>
          </w:tcPr>
          <w:p w:rsidR="00661737" w:rsidRPr="00C67F1A" w:rsidRDefault="001439C4" w:rsidP="00C455EF">
            <w:pPr>
              <w:jc w:val="both"/>
              <w:rPr>
                <w:rFonts w:ascii="Times New Roman" w:hAnsi="Times New Roman" w:cs="Times New Roman"/>
                <w:color w:val="1F497D" w:themeColor="text2"/>
                <w:sz w:val="24"/>
                <w:szCs w:val="24"/>
              </w:rPr>
            </w:pPr>
            <w:r w:rsidRPr="00C67F1A">
              <w:rPr>
                <w:rFonts w:ascii="Times New Roman" w:hAnsi="Times New Roman" w:cs="Times New Roman"/>
                <w:color w:val="1F497D" w:themeColor="text2"/>
                <w:sz w:val="24"/>
                <w:szCs w:val="24"/>
              </w:rPr>
              <w:t>Karjeros šešėliavimas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Profesinis veiklinimas Neringos ir regiono įstaigose bei įmonėse</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Mokiniai praktiškai išbando arba stebi dominančios profesinės srities veiklą</w:t>
            </w:r>
          </w:p>
        </w:tc>
      </w:tr>
      <w:tr w:rsidR="00661737" w:rsidRPr="00C455EF">
        <w:trPr>
          <w:jc w:val="center"/>
        </w:trPr>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Balandis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5–8</w:t>
            </w:r>
          </w:p>
        </w:tc>
        <w:tc>
          <w:tcPr>
            <w:tcW w:w="1994" w:type="dxa"/>
          </w:tcPr>
          <w:p w:rsidR="00661737" w:rsidRPr="00C67F1A" w:rsidRDefault="001439C4" w:rsidP="00C455EF">
            <w:pPr>
              <w:jc w:val="both"/>
              <w:rPr>
                <w:rFonts w:ascii="Times New Roman" w:hAnsi="Times New Roman" w:cs="Times New Roman"/>
                <w:color w:val="1F497D" w:themeColor="text2"/>
                <w:sz w:val="24"/>
                <w:szCs w:val="24"/>
              </w:rPr>
            </w:pPr>
            <w:r w:rsidRPr="00C67F1A">
              <w:rPr>
                <w:rFonts w:ascii="Times New Roman" w:hAnsi="Times New Roman" w:cs="Times New Roman"/>
                <w:color w:val="1F497D" w:themeColor="text2"/>
                <w:sz w:val="24"/>
                <w:szCs w:val="24"/>
              </w:rPr>
              <w:t>Mano ateities kelias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Karjeros kelio žemėlapio kūrimas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Mokiniai geba kelti pirmuosius mokymosi ir karjeros tikslus</w:t>
            </w:r>
          </w:p>
        </w:tc>
      </w:tr>
      <w:tr w:rsidR="00661737" w:rsidRPr="00C455EF">
        <w:trPr>
          <w:jc w:val="center"/>
        </w:trPr>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Balandis–gegužė</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I–II gimn.</w:t>
            </w:r>
          </w:p>
        </w:tc>
        <w:tc>
          <w:tcPr>
            <w:tcW w:w="1994" w:type="dxa"/>
          </w:tcPr>
          <w:p w:rsidR="00661737" w:rsidRPr="00C67F1A" w:rsidRDefault="001439C4" w:rsidP="00C455EF">
            <w:pPr>
              <w:jc w:val="both"/>
              <w:rPr>
                <w:rFonts w:ascii="Times New Roman" w:hAnsi="Times New Roman" w:cs="Times New Roman"/>
                <w:color w:val="1F497D" w:themeColor="text2"/>
                <w:sz w:val="24"/>
                <w:szCs w:val="24"/>
              </w:rPr>
            </w:pPr>
            <w:r w:rsidRPr="00C67F1A">
              <w:rPr>
                <w:rFonts w:ascii="Times New Roman" w:hAnsi="Times New Roman" w:cs="Times New Roman"/>
                <w:color w:val="1F497D" w:themeColor="text2"/>
                <w:sz w:val="24"/>
                <w:szCs w:val="24"/>
              </w:rPr>
              <w:t>Mano karjeros planas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Klasės valandėlė ir individualios užduotys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Mokiniai geba numatyti artimiausius mokymosi ir karjeros žingsnius</w:t>
            </w:r>
          </w:p>
        </w:tc>
      </w:tr>
      <w:tr w:rsidR="00661737" w:rsidRPr="00C455EF">
        <w:trPr>
          <w:jc w:val="center"/>
        </w:trPr>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lastRenderedPageBreak/>
              <w:t>Balandis–gegužė</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III–IV gimn.</w:t>
            </w:r>
          </w:p>
        </w:tc>
        <w:tc>
          <w:tcPr>
            <w:tcW w:w="1994" w:type="dxa"/>
          </w:tcPr>
          <w:p w:rsidR="00661737" w:rsidRPr="00C67F1A" w:rsidRDefault="001439C4" w:rsidP="00C455EF">
            <w:pPr>
              <w:jc w:val="both"/>
              <w:rPr>
                <w:rFonts w:ascii="Times New Roman" w:hAnsi="Times New Roman" w:cs="Times New Roman"/>
                <w:color w:val="1F497D" w:themeColor="text2"/>
                <w:sz w:val="24"/>
                <w:szCs w:val="24"/>
              </w:rPr>
            </w:pPr>
            <w:r w:rsidRPr="00C67F1A">
              <w:rPr>
                <w:rFonts w:ascii="Times New Roman" w:hAnsi="Times New Roman" w:cs="Times New Roman"/>
                <w:color w:val="1F497D" w:themeColor="text2"/>
                <w:sz w:val="24"/>
                <w:szCs w:val="24"/>
              </w:rPr>
              <w:t>Pasirengęs kitam žingsniui</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CV rengimo, motyvacinio prisistatymo, darbo ar stojimo pokalbio praktinės užduotys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Mokiniai geba pristatyti save, savo gebėjimus ir patirtį</w:t>
            </w:r>
          </w:p>
        </w:tc>
      </w:tr>
      <w:tr w:rsidR="00661737" w:rsidRPr="00C455EF">
        <w:trPr>
          <w:jc w:val="center"/>
        </w:trPr>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Gegužė–birželis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1–4</w:t>
            </w:r>
          </w:p>
        </w:tc>
        <w:tc>
          <w:tcPr>
            <w:tcW w:w="1994" w:type="dxa"/>
          </w:tcPr>
          <w:p w:rsidR="00661737" w:rsidRPr="00C67F1A" w:rsidRDefault="001439C4" w:rsidP="00C455EF">
            <w:pPr>
              <w:jc w:val="both"/>
              <w:rPr>
                <w:rFonts w:ascii="Times New Roman" w:hAnsi="Times New Roman" w:cs="Times New Roman"/>
                <w:color w:val="1F497D" w:themeColor="text2"/>
                <w:sz w:val="24"/>
                <w:szCs w:val="24"/>
                <w:lang w:val="fr-FR"/>
              </w:rPr>
            </w:pPr>
            <w:proofErr w:type="spellStart"/>
            <w:r w:rsidRPr="00C67F1A">
              <w:rPr>
                <w:rFonts w:ascii="Times New Roman" w:hAnsi="Times New Roman" w:cs="Times New Roman"/>
                <w:color w:val="1F497D" w:themeColor="text2"/>
                <w:sz w:val="24"/>
                <w:szCs w:val="24"/>
                <w:lang w:val="fr-FR"/>
              </w:rPr>
              <w:t>Ką</w:t>
            </w:r>
            <w:proofErr w:type="spellEnd"/>
            <w:r w:rsidRPr="00C67F1A">
              <w:rPr>
                <w:rFonts w:ascii="Times New Roman" w:hAnsi="Times New Roman" w:cs="Times New Roman"/>
                <w:color w:val="1F497D" w:themeColor="text2"/>
                <w:sz w:val="24"/>
                <w:szCs w:val="24"/>
                <w:lang w:val="fr-FR"/>
              </w:rPr>
              <w:t xml:space="preserve"> </w:t>
            </w:r>
            <w:proofErr w:type="spellStart"/>
            <w:r w:rsidRPr="00C67F1A">
              <w:rPr>
                <w:rFonts w:ascii="Times New Roman" w:hAnsi="Times New Roman" w:cs="Times New Roman"/>
                <w:color w:val="1F497D" w:themeColor="text2"/>
                <w:sz w:val="24"/>
                <w:szCs w:val="24"/>
                <w:lang w:val="fr-FR"/>
              </w:rPr>
              <w:t>sužinojau</w:t>
            </w:r>
            <w:proofErr w:type="spellEnd"/>
            <w:r w:rsidRPr="00C67F1A">
              <w:rPr>
                <w:rFonts w:ascii="Times New Roman" w:hAnsi="Times New Roman" w:cs="Times New Roman"/>
                <w:color w:val="1F497D" w:themeColor="text2"/>
                <w:sz w:val="24"/>
                <w:szCs w:val="24"/>
                <w:lang w:val="fr-FR"/>
              </w:rPr>
              <w:t xml:space="preserve"> </w:t>
            </w:r>
            <w:proofErr w:type="spellStart"/>
            <w:r w:rsidRPr="00C67F1A">
              <w:rPr>
                <w:rFonts w:ascii="Times New Roman" w:hAnsi="Times New Roman" w:cs="Times New Roman"/>
                <w:color w:val="1F497D" w:themeColor="text2"/>
                <w:sz w:val="24"/>
                <w:szCs w:val="24"/>
                <w:lang w:val="fr-FR"/>
              </w:rPr>
              <w:t>apie</w:t>
            </w:r>
            <w:proofErr w:type="spellEnd"/>
            <w:r w:rsidRPr="00C67F1A">
              <w:rPr>
                <w:rFonts w:ascii="Times New Roman" w:hAnsi="Times New Roman" w:cs="Times New Roman"/>
                <w:color w:val="1F497D" w:themeColor="text2"/>
                <w:sz w:val="24"/>
                <w:szCs w:val="24"/>
                <w:lang w:val="fr-FR"/>
              </w:rPr>
              <w:t xml:space="preserve"> </w:t>
            </w:r>
            <w:proofErr w:type="spellStart"/>
            <w:r w:rsidRPr="00C67F1A">
              <w:rPr>
                <w:rFonts w:ascii="Times New Roman" w:hAnsi="Times New Roman" w:cs="Times New Roman"/>
                <w:color w:val="1F497D" w:themeColor="text2"/>
                <w:sz w:val="24"/>
                <w:szCs w:val="24"/>
                <w:lang w:val="fr-FR"/>
              </w:rPr>
              <w:t>save</w:t>
            </w:r>
            <w:proofErr w:type="spellEnd"/>
            <w:r w:rsidRPr="00C67F1A">
              <w:rPr>
                <w:rFonts w:ascii="Times New Roman" w:hAnsi="Times New Roman" w:cs="Times New Roman"/>
                <w:color w:val="1F497D" w:themeColor="text2"/>
                <w:sz w:val="24"/>
                <w:szCs w:val="24"/>
                <w:lang w:val="fr-FR"/>
              </w:rPr>
              <w:t xml:space="preserve"> </w:t>
            </w:r>
            <w:proofErr w:type="spellStart"/>
            <w:r w:rsidRPr="00C67F1A">
              <w:rPr>
                <w:rFonts w:ascii="Times New Roman" w:hAnsi="Times New Roman" w:cs="Times New Roman"/>
                <w:color w:val="1F497D" w:themeColor="text2"/>
                <w:sz w:val="24"/>
                <w:szCs w:val="24"/>
                <w:lang w:val="fr-FR"/>
              </w:rPr>
              <w:t>ir</w:t>
            </w:r>
            <w:proofErr w:type="spellEnd"/>
            <w:r w:rsidRPr="00C67F1A">
              <w:rPr>
                <w:rFonts w:ascii="Times New Roman" w:hAnsi="Times New Roman" w:cs="Times New Roman"/>
                <w:color w:val="1F497D" w:themeColor="text2"/>
                <w:sz w:val="24"/>
                <w:szCs w:val="24"/>
                <w:lang w:val="fr-FR"/>
              </w:rPr>
              <w:t xml:space="preserve"> </w:t>
            </w:r>
            <w:proofErr w:type="spellStart"/>
            <w:proofErr w:type="gramStart"/>
            <w:r w:rsidRPr="00C67F1A">
              <w:rPr>
                <w:rFonts w:ascii="Times New Roman" w:hAnsi="Times New Roman" w:cs="Times New Roman"/>
                <w:color w:val="1F497D" w:themeColor="text2"/>
                <w:sz w:val="24"/>
                <w:szCs w:val="24"/>
                <w:lang w:val="fr-FR"/>
              </w:rPr>
              <w:t>profesijas</w:t>
            </w:r>
            <w:proofErr w:type="spellEnd"/>
            <w:r w:rsidRPr="00C67F1A">
              <w:rPr>
                <w:rFonts w:ascii="Times New Roman" w:hAnsi="Times New Roman" w:cs="Times New Roman"/>
                <w:color w:val="1F497D" w:themeColor="text2"/>
                <w:sz w:val="24"/>
                <w:szCs w:val="24"/>
                <w:lang w:val="fr-FR"/>
              </w:rPr>
              <w:t>?</w:t>
            </w:r>
            <w:proofErr w:type="gramEnd"/>
          </w:p>
        </w:tc>
        <w:tc>
          <w:tcPr>
            <w:tcW w:w="1994" w:type="dxa"/>
          </w:tcPr>
          <w:p w:rsidR="00661737" w:rsidRPr="00C455EF" w:rsidRDefault="001439C4" w:rsidP="00C455EF">
            <w:pPr>
              <w:jc w:val="both"/>
              <w:rPr>
                <w:rFonts w:ascii="Times New Roman" w:hAnsi="Times New Roman" w:cs="Times New Roman"/>
                <w:sz w:val="24"/>
                <w:szCs w:val="24"/>
              </w:rPr>
            </w:pPr>
            <w:proofErr w:type="spellStart"/>
            <w:r w:rsidRPr="00C455EF">
              <w:rPr>
                <w:rFonts w:ascii="Times New Roman" w:hAnsi="Times New Roman" w:cs="Times New Roman"/>
                <w:sz w:val="24"/>
                <w:szCs w:val="24"/>
              </w:rPr>
              <w:t>Refleksinė</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klasės</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valandėlė</w:t>
            </w:r>
            <w:proofErr w:type="spellEnd"/>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Mokiniai apibendrina per metus įgytas žinias</w:t>
            </w:r>
          </w:p>
        </w:tc>
      </w:tr>
      <w:tr w:rsidR="00661737" w:rsidRPr="00C455EF">
        <w:trPr>
          <w:jc w:val="center"/>
        </w:trPr>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Gegužė–birželis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5–8</w:t>
            </w:r>
          </w:p>
        </w:tc>
        <w:tc>
          <w:tcPr>
            <w:tcW w:w="1994" w:type="dxa"/>
          </w:tcPr>
          <w:p w:rsidR="00661737" w:rsidRPr="00C67F1A" w:rsidRDefault="001439C4" w:rsidP="00C455EF">
            <w:pPr>
              <w:jc w:val="both"/>
              <w:rPr>
                <w:rFonts w:ascii="Times New Roman" w:hAnsi="Times New Roman" w:cs="Times New Roman"/>
                <w:color w:val="1F497D" w:themeColor="text2"/>
                <w:sz w:val="24"/>
                <w:szCs w:val="24"/>
              </w:rPr>
            </w:pPr>
            <w:r w:rsidRPr="00C67F1A">
              <w:rPr>
                <w:rFonts w:ascii="Times New Roman" w:hAnsi="Times New Roman" w:cs="Times New Roman"/>
                <w:color w:val="1F497D" w:themeColor="text2"/>
                <w:sz w:val="24"/>
                <w:szCs w:val="24"/>
              </w:rPr>
              <w:t>Ką sužinojau ir ką noriu išbandyti?</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Refleksija, karjeros aplanko papildymas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Mokiniai įsivertina savo pažangą ir numato kitų metų tikslus</w:t>
            </w:r>
          </w:p>
        </w:tc>
      </w:tr>
      <w:tr w:rsidR="00661737" w:rsidRPr="00C455EF">
        <w:trPr>
          <w:jc w:val="center"/>
        </w:trPr>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Gegužė–birželis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I–IV gimn.</w:t>
            </w:r>
          </w:p>
        </w:tc>
        <w:tc>
          <w:tcPr>
            <w:tcW w:w="1994" w:type="dxa"/>
          </w:tcPr>
          <w:p w:rsidR="00661737" w:rsidRPr="00C67F1A" w:rsidRDefault="001439C4" w:rsidP="00C455EF">
            <w:pPr>
              <w:jc w:val="both"/>
              <w:rPr>
                <w:rFonts w:ascii="Times New Roman" w:hAnsi="Times New Roman" w:cs="Times New Roman"/>
                <w:color w:val="1F497D" w:themeColor="text2"/>
                <w:sz w:val="24"/>
                <w:szCs w:val="24"/>
              </w:rPr>
            </w:pPr>
            <w:r w:rsidRPr="00C67F1A">
              <w:rPr>
                <w:rFonts w:ascii="Times New Roman" w:hAnsi="Times New Roman" w:cs="Times New Roman"/>
                <w:color w:val="1F497D" w:themeColor="text2"/>
                <w:sz w:val="24"/>
                <w:szCs w:val="24"/>
              </w:rPr>
              <w:t>Mano kitas žingsnis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Individuali refleksija ir konsultacijos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Mokiniai įsivertina karjeros kompetencijas ir numato tolesnius veiksmus</w:t>
            </w:r>
          </w:p>
        </w:tc>
      </w:tr>
      <w:tr w:rsidR="00661737" w:rsidRPr="00C455EF">
        <w:trPr>
          <w:jc w:val="center"/>
        </w:trPr>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Visus mokslo metus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5–IV gimn.</w:t>
            </w:r>
          </w:p>
        </w:tc>
        <w:tc>
          <w:tcPr>
            <w:tcW w:w="1994" w:type="dxa"/>
          </w:tcPr>
          <w:p w:rsidR="00661737" w:rsidRPr="00C67F1A" w:rsidRDefault="001439C4" w:rsidP="00C455EF">
            <w:pPr>
              <w:jc w:val="both"/>
              <w:rPr>
                <w:rFonts w:ascii="Times New Roman" w:hAnsi="Times New Roman" w:cs="Times New Roman"/>
                <w:color w:val="1F497D" w:themeColor="text2"/>
                <w:sz w:val="24"/>
                <w:szCs w:val="24"/>
              </w:rPr>
            </w:pPr>
            <w:r w:rsidRPr="00C67F1A">
              <w:rPr>
                <w:rFonts w:ascii="Times New Roman" w:hAnsi="Times New Roman" w:cs="Times New Roman"/>
                <w:color w:val="1F497D" w:themeColor="text2"/>
                <w:sz w:val="24"/>
                <w:szCs w:val="24"/>
              </w:rPr>
              <w:t>Individualus profesinis konsultavimas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Individualūs susitikimai pagal poreikį</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Mokiniams teikiama individualizuota pagalba priimant mokymosi ir karjeros sprendimus</w:t>
            </w:r>
          </w:p>
        </w:tc>
      </w:tr>
      <w:tr w:rsidR="00661737" w:rsidRPr="00C455EF">
        <w:trPr>
          <w:jc w:val="center"/>
        </w:trPr>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Visus mokslo metus</w:t>
            </w:r>
          </w:p>
        </w:tc>
        <w:tc>
          <w:tcPr>
            <w:tcW w:w="1994" w:type="dxa"/>
          </w:tcPr>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1–IV gimn.</w:t>
            </w:r>
          </w:p>
        </w:tc>
        <w:tc>
          <w:tcPr>
            <w:tcW w:w="1994" w:type="dxa"/>
          </w:tcPr>
          <w:p w:rsidR="00661737" w:rsidRPr="00C67F1A" w:rsidRDefault="001439C4" w:rsidP="00C455EF">
            <w:pPr>
              <w:jc w:val="both"/>
              <w:rPr>
                <w:rFonts w:ascii="Times New Roman" w:hAnsi="Times New Roman" w:cs="Times New Roman"/>
                <w:color w:val="1F497D" w:themeColor="text2"/>
                <w:sz w:val="24"/>
                <w:szCs w:val="24"/>
              </w:rPr>
            </w:pPr>
            <w:r w:rsidRPr="00C67F1A">
              <w:rPr>
                <w:rFonts w:ascii="Times New Roman" w:hAnsi="Times New Roman" w:cs="Times New Roman"/>
                <w:color w:val="1F497D" w:themeColor="text2"/>
                <w:sz w:val="24"/>
                <w:szCs w:val="24"/>
              </w:rPr>
              <w:t>Profesinis informavimas</w:t>
            </w:r>
          </w:p>
        </w:tc>
        <w:tc>
          <w:tcPr>
            <w:tcW w:w="1994" w:type="dxa"/>
          </w:tcPr>
          <w:p w:rsidR="00661737" w:rsidRPr="00C455EF" w:rsidRDefault="001439C4" w:rsidP="00C455EF">
            <w:pPr>
              <w:jc w:val="both"/>
              <w:rPr>
                <w:rFonts w:ascii="Times New Roman" w:hAnsi="Times New Roman" w:cs="Times New Roman"/>
                <w:sz w:val="24"/>
                <w:szCs w:val="24"/>
                <w:lang w:val="fr-FR"/>
              </w:rPr>
            </w:pPr>
            <w:proofErr w:type="spellStart"/>
            <w:r w:rsidRPr="00C455EF">
              <w:rPr>
                <w:rFonts w:ascii="Times New Roman" w:hAnsi="Times New Roman" w:cs="Times New Roman"/>
                <w:sz w:val="24"/>
                <w:szCs w:val="24"/>
                <w:lang w:val="fr-FR"/>
              </w:rPr>
              <w:t>Informacijos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apie</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profesijas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renginius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konkursus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mokymosi</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ir</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profesinio</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veiklinimo</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galimybes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sklaida</w:t>
            </w:r>
            <w:proofErr w:type="spellEnd"/>
          </w:p>
        </w:tc>
        <w:tc>
          <w:tcPr>
            <w:tcW w:w="1994" w:type="dxa"/>
          </w:tcPr>
          <w:p w:rsidR="00661737" w:rsidRPr="00C455EF" w:rsidRDefault="001439C4" w:rsidP="00C455EF">
            <w:pPr>
              <w:jc w:val="both"/>
              <w:rPr>
                <w:rFonts w:ascii="Times New Roman" w:hAnsi="Times New Roman" w:cs="Times New Roman"/>
                <w:sz w:val="24"/>
                <w:szCs w:val="24"/>
              </w:rPr>
            </w:pPr>
            <w:proofErr w:type="spellStart"/>
            <w:r w:rsidRPr="00C455EF">
              <w:rPr>
                <w:rFonts w:ascii="Times New Roman" w:hAnsi="Times New Roman" w:cs="Times New Roman"/>
                <w:sz w:val="24"/>
                <w:szCs w:val="24"/>
              </w:rPr>
              <w:t>Užtikrinamas</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aktualios</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profesinio</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orientavimo</w:t>
            </w:r>
            <w:proofErr w:type="spellEnd"/>
            <w:r w:rsidRPr="00C455EF">
              <w:rPr>
                <w:rFonts w:ascii="Times New Roman" w:hAnsi="Times New Roman" w:cs="Times New Roman"/>
                <w:sz w:val="24"/>
                <w:szCs w:val="24"/>
              </w:rPr>
              <w:t xml:space="preserve"> informacijos prieinamumas</w:t>
            </w:r>
          </w:p>
        </w:tc>
      </w:tr>
    </w:tbl>
    <w:p w:rsidR="00661737" w:rsidRPr="00C455EF" w:rsidRDefault="001439C4" w:rsidP="00C455EF">
      <w:pPr>
        <w:pStyle w:val="Heading1"/>
        <w:jc w:val="both"/>
        <w:rPr>
          <w:rFonts w:ascii="Times New Roman" w:hAnsi="Times New Roman" w:cs="Times New Roman"/>
          <w:sz w:val="24"/>
          <w:szCs w:val="24"/>
        </w:rPr>
      </w:pPr>
      <w:r w:rsidRPr="00C455EF">
        <w:rPr>
          <w:rFonts w:ascii="Times New Roman" w:hAnsi="Times New Roman" w:cs="Times New Roman"/>
          <w:sz w:val="24"/>
          <w:szCs w:val="24"/>
        </w:rPr>
        <w:t>Veiklų integravimas į klasių valandėles</w:t>
      </w:r>
    </w:p>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b/>
          <w:sz w:val="24"/>
          <w:szCs w:val="24"/>
        </w:rPr>
        <w:t xml:space="preserve">1–4 klasėse </w:t>
      </w:r>
      <w:r w:rsidRPr="00C455EF">
        <w:rPr>
          <w:rFonts w:ascii="Times New Roman" w:hAnsi="Times New Roman" w:cs="Times New Roman"/>
          <w:sz w:val="24"/>
          <w:szCs w:val="24"/>
        </w:rPr>
        <w:t>pagrindinis dėmesys skiriamas savęs pažinimui, profesijų įvairovės pažinimui, mokymosi svarbos suvokimui ir pozityvaus požiūrio į darbą formavimui. Taikomi žaidimai, kūrybinės užduotys, pokalbiai ir susitikimai su profesijų atstovais.</w:t>
      </w:r>
    </w:p>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b/>
          <w:sz w:val="24"/>
          <w:szCs w:val="24"/>
        </w:rPr>
        <w:t xml:space="preserve">5–8 klasėse </w:t>
      </w:r>
      <w:r w:rsidRPr="00C455EF">
        <w:rPr>
          <w:rFonts w:ascii="Times New Roman" w:hAnsi="Times New Roman" w:cs="Times New Roman"/>
          <w:sz w:val="24"/>
          <w:szCs w:val="24"/>
        </w:rPr>
        <w:t>gilinamas savęs pažinimas, tyrinėjami interesai ir gebėjimai, mokomasi juos sieti su profesijomis, mokomaisiais dalykais ir darbo pasauliu. Didesnis dėmesys skiriamas praktiniam profesijų pažinimui.</w:t>
      </w:r>
    </w:p>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b/>
          <w:sz w:val="24"/>
          <w:szCs w:val="24"/>
        </w:rPr>
        <w:lastRenderedPageBreak/>
        <w:t xml:space="preserve">I–II gimnazijos klasėse </w:t>
      </w:r>
      <w:r w:rsidRPr="00C455EF">
        <w:rPr>
          <w:rFonts w:ascii="Times New Roman" w:hAnsi="Times New Roman" w:cs="Times New Roman"/>
          <w:sz w:val="24"/>
          <w:szCs w:val="24"/>
        </w:rPr>
        <w:t>ugdomas gebėjimas priimti sprendimus, vertinti savo stiprybes ir galimybes, sieti mokomųjų dalykų pasirinkimą su tolesniu mokymusi bei profesinėmis kryptimis.</w:t>
      </w:r>
    </w:p>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b/>
          <w:sz w:val="24"/>
          <w:szCs w:val="24"/>
        </w:rPr>
        <w:t xml:space="preserve">III–IV gimnazijos klasėse </w:t>
      </w:r>
      <w:r w:rsidRPr="00C455EF">
        <w:rPr>
          <w:rFonts w:ascii="Times New Roman" w:hAnsi="Times New Roman" w:cs="Times New Roman"/>
          <w:sz w:val="24"/>
          <w:szCs w:val="24"/>
        </w:rPr>
        <w:t>pagrindinis dėmesys skiriamas konkretaus tolesnio mokymosi ir karjeros kelio planavimui, studijų ir profesinio mokymo galimybėms, stojimui, pasirengimui darbo rinkai ir individualioms konsultacijoms.</w:t>
      </w:r>
    </w:p>
    <w:p w:rsidR="00661737" w:rsidRPr="00C455EF" w:rsidRDefault="001439C4" w:rsidP="00C455EF">
      <w:pPr>
        <w:pStyle w:val="Heading1"/>
        <w:jc w:val="both"/>
        <w:rPr>
          <w:rFonts w:ascii="Times New Roman" w:hAnsi="Times New Roman" w:cs="Times New Roman"/>
          <w:sz w:val="24"/>
          <w:szCs w:val="24"/>
        </w:rPr>
      </w:pPr>
      <w:r w:rsidRPr="00C455EF">
        <w:rPr>
          <w:rFonts w:ascii="Times New Roman" w:hAnsi="Times New Roman" w:cs="Times New Roman"/>
          <w:sz w:val="24"/>
          <w:szCs w:val="24"/>
        </w:rPr>
        <w:t>Neringos aplinkos ir bendruomenės įtraukimas</w:t>
      </w:r>
    </w:p>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Siekiant profesinį orientavimą susieti su realiu darbo pasauliu, numatoma bendradarbiauti su Neringos savivaldybės, kultūros, švietimo, turizmo, gamtosaugos, miškininkystės, sveikatos, viešojo saugumo, transporto, svetingumo, verslo ir kitų sričių įstaigomis bei specialistais.</w:t>
      </w:r>
    </w:p>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sz w:val="24"/>
          <w:szCs w:val="24"/>
        </w:rPr>
        <w:t>Vyresniųjų klasių mokiniams pagal galimybes organizuojamas profesinis veiklinimas ir karjeros šešėliavimas, leidžiantis stebėti pasirinktos profesijos atstovo darbo dieną ir praktiškai susipažinti su profesine aplinka.</w:t>
      </w:r>
      <w:bookmarkStart w:id="0" w:name="_GoBack"/>
      <w:bookmarkEnd w:id="0"/>
    </w:p>
    <w:p w:rsidR="00661737" w:rsidRPr="00C455EF" w:rsidRDefault="001439C4" w:rsidP="00C455EF">
      <w:pPr>
        <w:pStyle w:val="Heading1"/>
        <w:jc w:val="both"/>
        <w:rPr>
          <w:rFonts w:ascii="Times New Roman" w:hAnsi="Times New Roman" w:cs="Times New Roman"/>
          <w:sz w:val="24"/>
          <w:szCs w:val="24"/>
        </w:rPr>
      </w:pPr>
      <w:r w:rsidRPr="00C455EF">
        <w:rPr>
          <w:rFonts w:ascii="Times New Roman" w:hAnsi="Times New Roman" w:cs="Times New Roman"/>
          <w:sz w:val="24"/>
          <w:szCs w:val="24"/>
        </w:rPr>
        <w:t>Laukiami rezultatai</w:t>
      </w:r>
    </w:p>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b/>
          <w:sz w:val="24"/>
          <w:szCs w:val="24"/>
        </w:rPr>
        <w:t xml:space="preserve">1–4 klasių mokiniai </w:t>
      </w:r>
      <w:r w:rsidRPr="00C455EF">
        <w:rPr>
          <w:rFonts w:ascii="Times New Roman" w:hAnsi="Times New Roman" w:cs="Times New Roman"/>
          <w:sz w:val="24"/>
          <w:szCs w:val="24"/>
        </w:rPr>
        <w:t>geba įvardyti savo pomėgius ir stipriąsias savybes, pažįsta įvairias profesijas ir suvokia mokymosi bei darbo reikšmę.</w:t>
      </w:r>
    </w:p>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b/>
          <w:sz w:val="24"/>
          <w:szCs w:val="24"/>
        </w:rPr>
        <w:t xml:space="preserve">5–8 klasių mokiniai </w:t>
      </w:r>
      <w:r w:rsidRPr="00C455EF">
        <w:rPr>
          <w:rFonts w:ascii="Times New Roman" w:hAnsi="Times New Roman" w:cs="Times New Roman"/>
          <w:sz w:val="24"/>
          <w:szCs w:val="24"/>
        </w:rPr>
        <w:t>geriau pažįsta savo interesus ir gebėjimus, geba juos sieti su profesinėmis kryptimis, supranta mokomųjų dalykų ir profesijų sąsajas.</w:t>
      </w:r>
    </w:p>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b/>
          <w:sz w:val="24"/>
          <w:szCs w:val="24"/>
        </w:rPr>
        <w:t xml:space="preserve">I–II gimnazijos klasių mokiniai </w:t>
      </w:r>
      <w:r w:rsidRPr="00C455EF">
        <w:rPr>
          <w:rFonts w:ascii="Times New Roman" w:hAnsi="Times New Roman" w:cs="Times New Roman"/>
          <w:sz w:val="24"/>
          <w:szCs w:val="24"/>
        </w:rPr>
        <w:t>geba argumentuotai vertinti savo mokymosi pasirinkimus, pažįsta skirtingas tolesnio mokymosi ir profesines galimybes bei pradeda formuoti individualų karjeros planą.</w:t>
      </w:r>
    </w:p>
    <w:p w:rsidR="00661737" w:rsidRPr="00C455EF" w:rsidRDefault="001439C4" w:rsidP="00C455EF">
      <w:pPr>
        <w:jc w:val="both"/>
        <w:rPr>
          <w:rFonts w:ascii="Times New Roman" w:hAnsi="Times New Roman" w:cs="Times New Roman"/>
          <w:sz w:val="24"/>
          <w:szCs w:val="24"/>
        </w:rPr>
      </w:pPr>
      <w:r w:rsidRPr="00C455EF">
        <w:rPr>
          <w:rFonts w:ascii="Times New Roman" w:hAnsi="Times New Roman" w:cs="Times New Roman"/>
          <w:b/>
          <w:sz w:val="24"/>
          <w:szCs w:val="24"/>
        </w:rPr>
        <w:t xml:space="preserve">III–IV gimnazijos klasių mokiniai </w:t>
      </w:r>
      <w:r w:rsidRPr="00C455EF">
        <w:rPr>
          <w:rFonts w:ascii="Times New Roman" w:hAnsi="Times New Roman" w:cs="Times New Roman"/>
          <w:sz w:val="24"/>
          <w:szCs w:val="24"/>
        </w:rPr>
        <w:t>geba savarankiškai ieškoti ir kritiškai vertinti informaciją apie studijas, profesinį mokymą ir darbo rinką, turi pagrindinį bei alternatyvų tolesnio mokymosi ar karjeros planą.</w:t>
      </w:r>
    </w:p>
    <w:p w:rsidR="00661737" w:rsidRPr="00C455EF" w:rsidRDefault="001439C4" w:rsidP="00C455EF">
      <w:pPr>
        <w:pStyle w:val="Heading1"/>
        <w:jc w:val="both"/>
        <w:rPr>
          <w:rFonts w:ascii="Times New Roman" w:hAnsi="Times New Roman" w:cs="Times New Roman"/>
          <w:sz w:val="24"/>
          <w:szCs w:val="24"/>
        </w:rPr>
      </w:pPr>
      <w:r w:rsidRPr="00C455EF">
        <w:rPr>
          <w:rFonts w:ascii="Times New Roman" w:hAnsi="Times New Roman" w:cs="Times New Roman"/>
          <w:sz w:val="24"/>
          <w:szCs w:val="24"/>
        </w:rPr>
        <w:t>Veiklos vertinimas</w:t>
      </w:r>
    </w:p>
    <w:p w:rsidR="00661737" w:rsidRPr="00C455EF" w:rsidRDefault="001439C4" w:rsidP="00C455EF">
      <w:pPr>
        <w:pStyle w:val="ListBullet"/>
        <w:jc w:val="both"/>
        <w:rPr>
          <w:rFonts w:ascii="Times New Roman" w:hAnsi="Times New Roman" w:cs="Times New Roman"/>
          <w:sz w:val="24"/>
          <w:szCs w:val="24"/>
        </w:rPr>
      </w:pPr>
      <w:r w:rsidRPr="00C455EF">
        <w:rPr>
          <w:rFonts w:ascii="Times New Roman" w:hAnsi="Times New Roman" w:cs="Times New Roman"/>
          <w:sz w:val="24"/>
          <w:szCs w:val="24"/>
        </w:rPr>
        <w:t>įgyvendintų karjeros ugdymo veiklų ir jose dalyvavusių mokinių skaičių;</w:t>
      </w:r>
    </w:p>
    <w:p w:rsidR="00661737" w:rsidRPr="00C455EF" w:rsidRDefault="001439C4" w:rsidP="00C455EF">
      <w:pPr>
        <w:pStyle w:val="ListBullet"/>
        <w:jc w:val="both"/>
        <w:rPr>
          <w:rFonts w:ascii="Times New Roman" w:hAnsi="Times New Roman" w:cs="Times New Roman"/>
          <w:sz w:val="24"/>
          <w:szCs w:val="24"/>
          <w:lang w:val="fr-FR"/>
        </w:rPr>
      </w:pPr>
      <w:proofErr w:type="spellStart"/>
      <w:proofErr w:type="gramStart"/>
      <w:r w:rsidRPr="00C455EF">
        <w:rPr>
          <w:rFonts w:ascii="Times New Roman" w:hAnsi="Times New Roman" w:cs="Times New Roman"/>
          <w:sz w:val="24"/>
          <w:szCs w:val="24"/>
          <w:lang w:val="fr-FR"/>
        </w:rPr>
        <w:t>profesinio</w:t>
      </w:r>
      <w:proofErr w:type="spellEnd"/>
      <w:proofErr w:type="gram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veiklinimo</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ir</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susitikimų</w:t>
      </w:r>
      <w:proofErr w:type="spellEnd"/>
      <w:r w:rsidRPr="00C455EF">
        <w:rPr>
          <w:rFonts w:ascii="Times New Roman" w:hAnsi="Times New Roman" w:cs="Times New Roman"/>
          <w:sz w:val="24"/>
          <w:szCs w:val="24"/>
          <w:lang w:val="fr-FR"/>
        </w:rPr>
        <w:t xml:space="preserve"> su </w:t>
      </w:r>
      <w:proofErr w:type="spellStart"/>
      <w:r w:rsidRPr="00C455EF">
        <w:rPr>
          <w:rFonts w:ascii="Times New Roman" w:hAnsi="Times New Roman" w:cs="Times New Roman"/>
          <w:sz w:val="24"/>
          <w:szCs w:val="24"/>
          <w:lang w:val="fr-FR"/>
        </w:rPr>
        <w:t>profesijų</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atstovais</w:t>
      </w:r>
      <w:proofErr w:type="spellEnd"/>
      <w:r w:rsidRPr="00C455EF">
        <w:rPr>
          <w:rFonts w:ascii="Times New Roman" w:hAnsi="Times New Roman" w:cs="Times New Roman"/>
          <w:sz w:val="24"/>
          <w:szCs w:val="24"/>
          <w:lang w:val="fr-FR"/>
        </w:rPr>
        <w:t xml:space="preserve"> </w:t>
      </w:r>
      <w:proofErr w:type="spellStart"/>
      <w:r w:rsidRPr="00C455EF">
        <w:rPr>
          <w:rFonts w:ascii="Times New Roman" w:hAnsi="Times New Roman" w:cs="Times New Roman"/>
          <w:sz w:val="24"/>
          <w:szCs w:val="24"/>
          <w:lang w:val="fr-FR"/>
        </w:rPr>
        <w:t>skaičių</w:t>
      </w:r>
      <w:proofErr w:type="spellEnd"/>
      <w:r w:rsidRPr="00C455EF">
        <w:rPr>
          <w:rFonts w:ascii="Times New Roman" w:hAnsi="Times New Roman" w:cs="Times New Roman"/>
          <w:sz w:val="24"/>
          <w:szCs w:val="24"/>
          <w:lang w:val="fr-FR"/>
        </w:rPr>
        <w:t>;</w:t>
      </w:r>
    </w:p>
    <w:p w:rsidR="00661737" w:rsidRPr="00C455EF" w:rsidRDefault="001439C4" w:rsidP="00C455EF">
      <w:pPr>
        <w:pStyle w:val="ListBullet"/>
        <w:jc w:val="both"/>
        <w:rPr>
          <w:rFonts w:ascii="Times New Roman" w:hAnsi="Times New Roman" w:cs="Times New Roman"/>
          <w:sz w:val="24"/>
          <w:szCs w:val="24"/>
        </w:rPr>
      </w:pPr>
      <w:proofErr w:type="spellStart"/>
      <w:r w:rsidRPr="00C455EF">
        <w:rPr>
          <w:rFonts w:ascii="Times New Roman" w:hAnsi="Times New Roman" w:cs="Times New Roman"/>
          <w:sz w:val="24"/>
          <w:szCs w:val="24"/>
        </w:rPr>
        <w:t>individualių</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ir</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grupinių</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konsultacijų</w:t>
      </w:r>
      <w:proofErr w:type="spellEnd"/>
      <w:r w:rsidRPr="00C455EF">
        <w:rPr>
          <w:rFonts w:ascii="Times New Roman" w:hAnsi="Times New Roman" w:cs="Times New Roman"/>
          <w:sz w:val="24"/>
          <w:szCs w:val="24"/>
        </w:rPr>
        <w:t xml:space="preserve"> vykdymą;</w:t>
      </w:r>
    </w:p>
    <w:p w:rsidR="00661737" w:rsidRPr="00C455EF" w:rsidRDefault="001439C4" w:rsidP="00C455EF">
      <w:pPr>
        <w:pStyle w:val="ListBullet"/>
        <w:jc w:val="both"/>
        <w:rPr>
          <w:rFonts w:ascii="Times New Roman" w:hAnsi="Times New Roman" w:cs="Times New Roman"/>
          <w:sz w:val="24"/>
          <w:szCs w:val="24"/>
        </w:rPr>
      </w:pPr>
      <w:r w:rsidRPr="00C455EF">
        <w:rPr>
          <w:rFonts w:ascii="Times New Roman" w:hAnsi="Times New Roman" w:cs="Times New Roman"/>
          <w:sz w:val="24"/>
          <w:szCs w:val="24"/>
        </w:rPr>
        <w:t>mokinių refleksijas ir grįžtamąjį ryšį;</w:t>
      </w:r>
    </w:p>
    <w:p w:rsidR="00661737" w:rsidRDefault="001439C4" w:rsidP="00C455EF">
      <w:pPr>
        <w:pStyle w:val="ListBullet"/>
        <w:jc w:val="both"/>
        <w:rPr>
          <w:rFonts w:ascii="Times New Roman" w:hAnsi="Times New Roman" w:cs="Times New Roman"/>
          <w:sz w:val="24"/>
          <w:szCs w:val="24"/>
        </w:rPr>
      </w:pPr>
      <w:r w:rsidRPr="00C455EF">
        <w:rPr>
          <w:rFonts w:ascii="Times New Roman" w:hAnsi="Times New Roman" w:cs="Times New Roman"/>
          <w:sz w:val="24"/>
          <w:szCs w:val="24"/>
        </w:rPr>
        <w:t xml:space="preserve">mokinių gebėjimą įsivertinti savo interesus, </w:t>
      </w:r>
      <w:proofErr w:type="spellStart"/>
      <w:r w:rsidRPr="00C455EF">
        <w:rPr>
          <w:rFonts w:ascii="Times New Roman" w:hAnsi="Times New Roman" w:cs="Times New Roman"/>
          <w:sz w:val="24"/>
          <w:szCs w:val="24"/>
        </w:rPr>
        <w:t>gebėjimus</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ir</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karjeros</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kompetencijas</w:t>
      </w:r>
      <w:proofErr w:type="spellEnd"/>
      <w:r w:rsidRPr="00C455EF">
        <w:rPr>
          <w:rFonts w:ascii="Times New Roman" w:hAnsi="Times New Roman" w:cs="Times New Roman"/>
          <w:sz w:val="24"/>
          <w:szCs w:val="24"/>
        </w:rPr>
        <w:t>;</w:t>
      </w:r>
    </w:p>
    <w:p w:rsidR="00C67F1A" w:rsidRPr="00C455EF" w:rsidRDefault="00C67F1A" w:rsidP="00C455EF">
      <w:pPr>
        <w:pStyle w:val="ListBullet"/>
        <w:jc w:val="both"/>
        <w:rPr>
          <w:rFonts w:ascii="Times New Roman" w:hAnsi="Times New Roman" w:cs="Times New Roman"/>
          <w:sz w:val="24"/>
          <w:szCs w:val="24"/>
        </w:rPr>
      </w:pPr>
      <w:proofErr w:type="spellStart"/>
      <w:r>
        <w:rPr>
          <w:rFonts w:ascii="Times New Roman" w:hAnsi="Times New Roman" w:cs="Times New Roman"/>
          <w:sz w:val="24"/>
          <w:szCs w:val="24"/>
        </w:rPr>
        <w:t>mokinių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įsitraukimas</w:t>
      </w:r>
      <w:proofErr w:type="spellEnd"/>
      <w:r>
        <w:rPr>
          <w:rFonts w:ascii="Times New Roman" w:hAnsi="Times New Roman" w:cs="Times New Roman"/>
          <w:sz w:val="24"/>
          <w:szCs w:val="24"/>
        </w:rPr>
        <w:t xml:space="preserve"> į “</w:t>
      </w:r>
      <w:proofErr w:type="spellStart"/>
      <w:r>
        <w:rPr>
          <w:rFonts w:ascii="Times New Roman" w:hAnsi="Times New Roman" w:cs="Times New Roman"/>
          <w:sz w:val="24"/>
          <w:szCs w:val="24"/>
        </w:rPr>
        <w:t>Spotiself</w:t>
      </w:r>
      <w:proofErr w:type="spellEnd"/>
      <w:r>
        <w:rPr>
          <w:rFonts w:ascii="Times New Roman" w:hAnsi="Times New Roman" w:cs="Times New Roman"/>
          <w:sz w:val="24"/>
          <w:szCs w:val="24"/>
        </w:rPr>
        <w:t xml:space="preserve">” VIP </w:t>
      </w:r>
      <w:proofErr w:type="spellStart"/>
      <w:r>
        <w:rPr>
          <w:rFonts w:ascii="Times New Roman" w:hAnsi="Times New Roman" w:cs="Times New Roman"/>
          <w:sz w:val="24"/>
          <w:szCs w:val="24"/>
        </w:rPr>
        <w:t>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karjeros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stebėjimo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platformos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veiklas</w:t>
      </w:r>
      <w:proofErr w:type="spellEnd"/>
      <w:r>
        <w:rPr>
          <w:rFonts w:ascii="Times New Roman" w:hAnsi="Times New Roman" w:cs="Times New Roman"/>
          <w:sz w:val="24"/>
          <w:szCs w:val="24"/>
        </w:rPr>
        <w:t>;</w:t>
      </w:r>
    </w:p>
    <w:p w:rsidR="00661737" w:rsidRPr="00C455EF" w:rsidRDefault="001439C4" w:rsidP="00C455EF">
      <w:pPr>
        <w:pStyle w:val="ListBullet"/>
        <w:jc w:val="both"/>
        <w:rPr>
          <w:rFonts w:ascii="Times New Roman" w:hAnsi="Times New Roman" w:cs="Times New Roman"/>
          <w:sz w:val="24"/>
          <w:szCs w:val="24"/>
        </w:rPr>
      </w:pPr>
      <w:r w:rsidRPr="00C455EF">
        <w:rPr>
          <w:rFonts w:ascii="Times New Roman" w:hAnsi="Times New Roman" w:cs="Times New Roman"/>
          <w:sz w:val="24"/>
          <w:szCs w:val="24"/>
        </w:rPr>
        <w:t>vyresniųjų klasių mokinių pasirengimą priimti tolesnio mokymosi ir karjeros sprendimus.</w:t>
      </w:r>
    </w:p>
    <w:p w:rsidR="00661737" w:rsidRDefault="001439C4" w:rsidP="00C455EF">
      <w:pPr>
        <w:jc w:val="both"/>
        <w:rPr>
          <w:rFonts w:ascii="Times New Roman" w:hAnsi="Times New Roman" w:cs="Times New Roman"/>
          <w:sz w:val="24"/>
          <w:szCs w:val="24"/>
        </w:rPr>
      </w:pPr>
      <w:proofErr w:type="spellStart"/>
      <w:r w:rsidRPr="00C455EF">
        <w:rPr>
          <w:rFonts w:ascii="Times New Roman" w:hAnsi="Times New Roman" w:cs="Times New Roman"/>
          <w:sz w:val="24"/>
          <w:szCs w:val="24"/>
        </w:rPr>
        <w:t>Profesinio</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orientavimo</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veikla</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grindžiama</w:t>
      </w:r>
      <w:proofErr w:type="spellEnd"/>
      <w:r w:rsidRPr="00C455EF">
        <w:rPr>
          <w:rFonts w:ascii="Times New Roman" w:hAnsi="Times New Roman" w:cs="Times New Roman"/>
          <w:sz w:val="24"/>
          <w:szCs w:val="24"/>
        </w:rPr>
        <w:t xml:space="preserve"> savęs pažinimo, karjeros galimybių pažinimo, karjeros planavimo ir karjeros įgyvendinimo kompetencijų ugdymu, atsižvelgiant į mokinio amžių, individualius </w:t>
      </w:r>
      <w:proofErr w:type="spellStart"/>
      <w:r w:rsidRPr="00C455EF">
        <w:rPr>
          <w:rFonts w:ascii="Times New Roman" w:hAnsi="Times New Roman" w:cs="Times New Roman"/>
          <w:sz w:val="24"/>
          <w:szCs w:val="24"/>
        </w:rPr>
        <w:t>poreikius</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ir</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ugdymosi</w:t>
      </w:r>
      <w:proofErr w:type="spellEnd"/>
      <w:r w:rsidRPr="00C455EF">
        <w:rPr>
          <w:rFonts w:ascii="Times New Roman" w:hAnsi="Times New Roman" w:cs="Times New Roman"/>
          <w:sz w:val="24"/>
          <w:szCs w:val="24"/>
        </w:rPr>
        <w:t xml:space="preserve"> </w:t>
      </w:r>
      <w:proofErr w:type="spellStart"/>
      <w:r w:rsidRPr="00C455EF">
        <w:rPr>
          <w:rFonts w:ascii="Times New Roman" w:hAnsi="Times New Roman" w:cs="Times New Roman"/>
          <w:sz w:val="24"/>
          <w:szCs w:val="24"/>
        </w:rPr>
        <w:t>etapą</w:t>
      </w:r>
      <w:proofErr w:type="spellEnd"/>
      <w:r w:rsidRPr="00C455EF">
        <w:rPr>
          <w:rFonts w:ascii="Times New Roman" w:hAnsi="Times New Roman" w:cs="Times New Roman"/>
          <w:sz w:val="24"/>
          <w:szCs w:val="24"/>
        </w:rPr>
        <w:t>.</w:t>
      </w:r>
    </w:p>
    <w:p w:rsidR="00C67F1A" w:rsidRDefault="00C67F1A" w:rsidP="00C67F1A">
      <w:pPr>
        <w:pBdr>
          <w:bottom w:val="single" w:sz="12" w:space="1" w:color="auto"/>
        </w:pBdr>
        <w:spacing w:after="0" w:line="240" w:lineRule="auto"/>
        <w:jc w:val="center"/>
        <w:rPr>
          <w:rFonts w:ascii="Times New Roman" w:eastAsia="Calibri" w:hAnsi="Times New Roman"/>
          <w:sz w:val="24"/>
          <w:szCs w:val="24"/>
          <w:lang w:val="lt-LT"/>
        </w:rPr>
      </w:pPr>
    </w:p>
    <w:p w:rsidR="00C67F1A" w:rsidRDefault="00C67F1A" w:rsidP="00C67F1A">
      <w:pPr>
        <w:spacing w:line="240" w:lineRule="auto"/>
        <w:rPr>
          <w:rFonts w:ascii="Times New Roman" w:hAnsi="Times New Roman" w:cs="Times New Roman"/>
          <w:lang w:val="lt-LT"/>
        </w:rPr>
      </w:pPr>
      <w:r w:rsidRPr="00E93A7E">
        <w:rPr>
          <w:rFonts w:ascii="Times New Roman" w:hAnsi="Times New Roman" w:cs="Times New Roman"/>
          <w:lang w:val="lt-LT"/>
        </w:rPr>
        <w:t xml:space="preserve">*Mokslo metų eigoje planas gali </w:t>
      </w:r>
      <w:r>
        <w:rPr>
          <w:rFonts w:ascii="Times New Roman" w:hAnsi="Times New Roman" w:cs="Times New Roman"/>
          <w:lang w:val="lt-LT"/>
        </w:rPr>
        <w:t xml:space="preserve">būti koreguojamas pagal poreikį                      </w:t>
      </w:r>
    </w:p>
    <w:p w:rsidR="00C67F1A" w:rsidRDefault="00C67F1A" w:rsidP="00C67F1A">
      <w:pPr>
        <w:tabs>
          <w:tab w:val="left" w:pos="0"/>
        </w:tabs>
        <w:spacing w:line="240" w:lineRule="auto"/>
        <w:rPr>
          <w:rFonts w:ascii="Times New Roman" w:hAnsi="Times New Roman" w:cs="Times New Roman"/>
          <w:lang w:val="lt-LT"/>
        </w:rPr>
      </w:pPr>
    </w:p>
    <w:p w:rsidR="00C67F1A" w:rsidRDefault="00C67F1A" w:rsidP="00C67F1A">
      <w:pPr>
        <w:tabs>
          <w:tab w:val="left" w:pos="0"/>
        </w:tabs>
        <w:spacing w:line="240" w:lineRule="auto"/>
        <w:rPr>
          <w:rFonts w:ascii="Times New Roman" w:hAnsi="Times New Roman" w:cs="Times New Roman"/>
          <w:lang w:val="lt-LT"/>
        </w:rPr>
      </w:pPr>
    </w:p>
    <w:p w:rsidR="00C67F1A" w:rsidRDefault="00C67F1A" w:rsidP="00C67F1A">
      <w:pPr>
        <w:tabs>
          <w:tab w:val="left" w:pos="0"/>
        </w:tabs>
        <w:spacing w:line="240" w:lineRule="auto"/>
        <w:rPr>
          <w:rFonts w:ascii="Times New Roman" w:hAnsi="Times New Roman" w:cs="Times New Roman"/>
          <w:color w:val="000000"/>
          <w:sz w:val="24"/>
          <w:szCs w:val="24"/>
          <w:lang w:val="lt-LT"/>
        </w:rPr>
      </w:pPr>
      <w:r>
        <w:rPr>
          <w:rFonts w:ascii="Times New Roman" w:hAnsi="Times New Roman" w:cs="Times New Roman"/>
          <w:lang w:val="lt-LT"/>
        </w:rPr>
        <w:t xml:space="preserve">  </w:t>
      </w:r>
      <w:r>
        <w:rPr>
          <w:rFonts w:ascii="Times New Roman" w:hAnsi="Times New Roman" w:cs="Times New Roman"/>
          <w:color w:val="000000"/>
          <w:sz w:val="24"/>
          <w:szCs w:val="24"/>
          <w:lang w:val="lt-LT"/>
        </w:rPr>
        <w:t xml:space="preserve">PARENGĖ         </w:t>
      </w:r>
    </w:p>
    <w:p w:rsidR="00C67F1A" w:rsidRPr="00233189" w:rsidRDefault="00C67F1A" w:rsidP="00C67F1A">
      <w:pPr>
        <w:spacing w:line="240" w:lineRule="auto"/>
        <w:rPr>
          <w:rFonts w:ascii="Times New Roman" w:hAnsi="Times New Roman" w:cs="Times New Roman"/>
          <w:lang w:val="lt-LT"/>
        </w:rPr>
      </w:pPr>
      <w:r>
        <w:rPr>
          <w:rFonts w:ascii="Times New Roman" w:hAnsi="Times New Roman" w:cs="Times New Roman"/>
          <w:color w:val="000000"/>
          <w:sz w:val="24"/>
          <w:szCs w:val="24"/>
          <w:lang w:val="lt-LT"/>
        </w:rPr>
        <w:t xml:space="preserve">  K</w:t>
      </w:r>
      <w:r w:rsidRPr="00637622">
        <w:rPr>
          <w:rFonts w:ascii="Times New Roman" w:hAnsi="Times New Roman" w:cs="Times New Roman"/>
          <w:color w:val="000000"/>
          <w:sz w:val="24"/>
          <w:szCs w:val="24"/>
          <w:lang w:val="lt-LT"/>
        </w:rPr>
        <w:t>arjer</w:t>
      </w:r>
      <w:r>
        <w:rPr>
          <w:rFonts w:ascii="Times New Roman" w:hAnsi="Times New Roman" w:cs="Times New Roman"/>
          <w:color w:val="000000"/>
          <w:sz w:val="24"/>
          <w:szCs w:val="24"/>
          <w:lang w:val="lt-LT"/>
        </w:rPr>
        <w:t xml:space="preserve">os </w:t>
      </w:r>
      <w:r w:rsidRPr="00637622">
        <w:rPr>
          <w:rFonts w:ascii="Times New Roman" w:hAnsi="Times New Roman" w:cs="Times New Roman"/>
          <w:color w:val="000000"/>
          <w:sz w:val="24"/>
          <w:szCs w:val="24"/>
          <w:lang w:val="lt-LT"/>
        </w:rPr>
        <w:t xml:space="preserve"> </w:t>
      </w:r>
      <w:r>
        <w:rPr>
          <w:rFonts w:ascii="Times New Roman" w:hAnsi="Times New Roman" w:cs="Times New Roman"/>
          <w:color w:val="000000"/>
          <w:sz w:val="24"/>
          <w:szCs w:val="24"/>
          <w:lang w:val="lt-LT"/>
        </w:rPr>
        <w:t xml:space="preserve">specialistė Inga </w:t>
      </w:r>
      <w:proofErr w:type="spellStart"/>
      <w:r>
        <w:rPr>
          <w:rFonts w:ascii="Times New Roman" w:hAnsi="Times New Roman" w:cs="Times New Roman"/>
          <w:color w:val="000000"/>
          <w:sz w:val="24"/>
          <w:szCs w:val="24"/>
          <w:lang w:val="lt-LT"/>
        </w:rPr>
        <w:t>Vainutienė</w:t>
      </w:r>
      <w:proofErr w:type="spellEnd"/>
    </w:p>
    <w:p w:rsidR="00C67F1A" w:rsidRDefault="00C67F1A" w:rsidP="00C67F1A">
      <w:pPr>
        <w:autoSpaceDE w:val="0"/>
        <w:autoSpaceDN w:val="0"/>
        <w:adjustRightInd w:val="0"/>
        <w:spacing w:after="0" w:line="240" w:lineRule="auto"/>
        <w:rPr>
          <w:rFonts w:ascii="Times New Roman" w:hAnsi="Times New Roman" w:cs="Times New Roman"/>
          <w:b/>
          <w:bCs/>
          <w:color w:val="000000"/>
          <w:sz w:val="24"/>
          <w:szCs w:val="24"/>
          <w:lang w:val="lt-LT"/>
        </w:rPr>
      </w:pPr>
    </w:p>
    <w:p w:rsidR="00C67F1A" w:rsidRPr="00C455EF" w:rsidRDefault="00C67F1A" w:rsidP="00C455EF">
      <w:pPr>
        <w:jc w:val="both"/>
        <w:rPr>
          <w:rFonts w:ascii="Times New Roman" w:hAnsi="Times New Roman" w:cs="Times New Roman"/>
          <w:sz w:val="24"/>
          <w:szCs w:val="24"/>
        </w:rPr>
      </w:pPr>
    </w:p>
    <w:sectPr w:rsidR="00C67F1A" w:rsidRPr="00C455EF" w:rsidSect="00034616">
      <w:footerReference w:type="default" r:id="rId8"/>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46EB" w:rsidRDefault="00E746EB">
      <w:pPr>
        <w:spacing w:after="0" w:line="240" w:lineRule="auto"/>
        <w:rPr>
          <w:rFonts w:hint="eastAsia"/>
        </w:rPr>
      </w:pPr>
      <w:r>
        <w:separator/>
      </w:r>
    </w:p>
  </w:endnote>
  <w:endnote w:type="continuationSeparator" w:id="0">
    <w:p w:rsidR="00E746EB" w:rsidRDefault="00E746E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1737" w:rsidRDefault="001439C4">
    <w:pPr>
      <w:pStyle w:val="Footer"/>
      <w:jc w:val="center"/>
      <w:rPr>
        <w:rFonts w:hint="eastAsia"/>
      </w:rPr>
    </w:pPr>
    <w:r>
      <w:rPr>
        <w:sz w:val="16"/>
      </w:rPr>
      <w:t>Neringos gimnazija • 2026–2027 m. 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46EB" w:rsidRDefault="00E746EB">
      <w:pPr>
        <w:spacing w:after="0" w:line="240" w:lineRule="auto"/>
        <w:rPr>
          <w:rFonts w:hint="eastAsia"/>
        </w:rPr>
      </w:pPr>
      <w:r>
        <w:separator/>
      </w:r>
    </w:p>
  </w:footnote>
  <w:footnote w:type="continuationSeparator" w:id="0">
    <w:p w:rsidR="00E746EB" w:rsidRDefault="00E746EB">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4CD3E98"/>
    <w:multiLevelType w:val="hybridMultilevel"/>
    <w:tmpl w:val="0BAAD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5CDB"/>
    <w:rsid w:val="0006063C"/>
    <w:rsid w:val="001439C4"/>
    <w:rsid w:val="0015074B"/>
    <w:rsid w:val="0029639D"/>
    <w:rsid w:val="00326F90"/>
    <w:rsid w:val="00554B7C"/>
    <w:rsid w:val="00661737"/>
    <w:rsid w:val="00AA1D8D"/>
    <w:rsid w:val="00B47730"/>
    <w:rsid w:val="00C455EF"/>
    <w:rsid w:val="00C67F1A"/>
    <w:rsid w:val="00CB0664"/>
    <w:rsid w:val="00E746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4E754F"/>
  <w14:defaultImageDpi w14:val="300"/>
  <w15:docId w15:val="{75D0A8EF-E12A-44C8-9233-D5FC14714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C67F1A"/>
    <w:pPr>
      <w:autoSpaceDE w:val="0"/>
      <w:autoSpaceDN w:val="0"/>
      <w:adjustRightInd w:val="0"/>
      <w:spacing w:after="0" w:line="240" w:lineRule="auto"/>
    </w:pPr>
    <w:rPr>
      <w:rFonts w:ascii="Times New Roman" w:eastAsiaTheme="minorHAnsi" w:hAnsi="Times New Roman" w:cs="Times New Roman"/>
      <w:color w:val="000000"/>
      <w:sz w:val="24"/>
      <w:szCs w:val="24"/>
      <w:lang w:val="lt-LT"/>
    </w:rPr>
  </w:style>
  <w:style w:type="paragraph" w:customStyle="1" w:styleId="approved">
    <w:name w:val="approved"/>
    <w:basedOn w:val="Normal"/>
    <w:rsid w:val="00C67F1A"/>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paragraph" w:styleId="NormalWeb">
    <w:name w:val="Normal (Web)"/>
    <w:basedOn w:val="Normal"/>
    <w:uiPriority w:val="99"/>
    <w:unhideWhenUsed/>
    <w:rsid w:val="00C67F1A"/>
    <w:pPr>
      <w:spacing w:before="100" w:beforeAutospacing="1" w:after="100" w:afterAutospacing="1" w:line="240" w:lineRule="auto"/>
    </w:pPr>
    <w:rPr>
      <w:rFonts w:ascii="Times New Roman" w:eastAsia="Times New Roman" w:hAnsi="Times New Roman" w:cs="Times New Roman"/>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A2B4D-B9FB-4B7E-B2CF-35A5789BF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1923</Words>
  <Characters>10964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Inga</cp:lastModifiedBy>
  <cp:revision>5</cp:revision>
  <dcterms:created xsi:type="dcterms:W3CDTF">2026-09-08T10:13:00Z</dcterms:created>
  <dcterms:modified xsi:type="dcterms:W3CDTF">2026-09-10T10:17:00Z</dcterms:modified>
  <cp:category/>
</cp:coreProperties>
</file>